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4244" w14:textId="5995EAC4" w:rsidR="00CA471F" w:rsidRPr="0076043D" w:rsidRDefault="00CA471F" w:rsidP="00CA471F">
      <w:pPr>
        <w:spacing w:after="0" w:line="240" w:lineRule="auto"/>
        <w:contextualSpacing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6043D">
        <w:rPr>
          <w:rFonts w:ascii="Open Sans" w:hAnsi="Open Sans" w:cs="Open Sans"/>
          <w:b/>
          <w:bCs/>
          <w:sz w:val="24"/>
          <w:szCs w:val="24"/>
        </w:rPr>
        <w:t>Olivia M. Smith, PhD</w:t>
      </w:r>
    </w:p>
    <w:p w14:paraId="5BDCBB77" w14:textId="3EAE0EBF" w:rsidR="00CA471F" w:rsidRDefault="00CA471F" w:rsidP="00CA471F">
      <w:pPr>
        <w:spacing w:after="0"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>Ecology, Evolution</w:t>
      </w:r>
      <w:r w:rsidR="006D6C0C" w:rsidRPr="0076043D">
        <w:rPr>
          <w:rFonts w:ascii="Open Sans" w:hAnsi="Open Sans" w:cs="Open Sans"/>
          <w:sz w:val="20"/>
          <w:szCs w:val="20"/>
        </w:rPr>
        <w:t>,</w:t>
      </w:r>
      <w:r w:rsidRPr="0076043D">
        <w:rPr>
          <w:rFonts w:ascii="Open Sans" w:hAnsi="Open Sans" w:cs="Open Sans"/>
          <w:sz w:val="20"/>
          <w:szCs w:val="20"/>
        </w:rPr>
        <w:t xml:space="preserve"> and Behavior Program</w:t>
      </w:r>
    </w:p>
    <w:p w14:paraId="21C83532" w14:textId="52ABFCE3" w:rsidR="00BF3EAE" w:rsidRPr="0076043D" w:rsidRDefault="00BF3EAE" w:rsidP="00BF3EAE">
      <w:pPr>
        <w:spacing w:after="0"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>Department of Horticulture</w:t>
      </w:r>
    </w:p>
    <w:p w14:paraId="4A2FCC96" w14:textId="2399F77E" w:rsidR="00CA471F" w:rsidRPr="0076043D" w:rsidRDefault="00CA471F" w:rsidP="00CA471F">
      <w:pPr>
        <w:spacing w:after="0"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>Michigan State University — East Lansing, MI 48824</w:t>
      </w:r>
    </w:p>
    <w:p w14:paraId="11BFACD3" w14:textId="6D5C7A3A" w:rsidR="00CA471F" w:rsidRDefault="00CA471F" w:rsidP="00CA471F">
      <w:pPr>
        <w:spacing w:after="0"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>Phone: (517) 403-0417</w:t>
      </w:r>
      <w:r w:rsidR="00BF66D1" w:rsidRPr="0076043D">
        <w:rPr>
          <w:rFonts w:ascii="Open Sans" w:hAnsi="Open Sans" w:cs="Open Sans"/>
          <w:sz w:val="20"/>
          <w:szCs w:val="20"/>
        </w:rPr>
        <w:t xml:space="preserve"> </w:t>
      </w:r>
      <w:r w:rsidRPr="0076043D">
        <w:rPr>
          <w:rFonts w:ascii="Open Sans" w:hAnsi="Open Sans" w:cs="Open Sans"/>
          <w:sz w:val="20"/>
          <w:szCs w:val="20"/>
        </w:rPr>
        <w:t xml:space="preserve">| Email: </w:t>
      </w:r>
      <w:r w:rsidR="00DE385C" w:rsidRPr="00DE385C">
        <w:rPr>
          <w:rFonts w:ascii="Open Sans" w:hAnsi="Open Sans" w:cs="Open Sans"/>
          <w:sz w:val="20"/>
          <w:szCs w:val="20"/>
        </w:rPr>
        <w:t>smitho17@msu.edu</w:t>
      </w:r>
    </w:p>
    <w:p w14:paraId="65932E6E" w14:textId="54FF22FB" w:rsidR="0049469E" w:rsidRDefault="00DE385C" w:rsidP="00DE385C">
      <w:pPr>
        <w:spacing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  <w:hyperlink r:id="rId8" w:history="1">
        <w:r w:rsidRPr="002C481E">
          <w:rPr>
            <w:rStyle w:val="Hyperlink"/>
            <w:rFonts w:ascii="Open Sans" w:hAnsi="Open Sans" w:cs="Open Sans"/>
            <w:sz w:val="20"/>
            <w:szCs w:val="20"/>
          </w:rPr>
          <w:t>https://smithbirdslab.com/</w:t>
        </w:r>
      </w:hyperlink>
    </w:p>
    <w:p w14:paraId="615FF944" w14:textId="77777777" w:rsidR="00DE385C" w:rsidRPr="0076043D" w:rsidRDefault="00DE385C" w:rsidP="00DE385C">
      <w:pPr>
        <w:spacing w:line="240" w:lineRule="auto"/>
        <w:contextualSpacing/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616"/>
        <w:gridCol w:w="7734"/>
      </w:tblGrid>
      <w:tr w:rsidR="00543CCE" w:rsidRPr="0076043D" w14:paraId="42FAE92C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B7FFFF"/>
          </w:tcPr>
          <w:p w14:paraId="76C01BE4" w14:textId="4EBC54A1" w:rsidR="00543CCE" w:rsidRPr="0076043D" w:rsidRDefault="00543CCE" w:rsidP="001C600A">
            <w:pPr>
              <w:contextualSpacing/>
              <w:rPr>
                <w:rFonts w:ascii="Open Sans" w:hAnsi="Open Sans" w:cs="Open Sans"/>
                <w:b w:val="0"/>
                <w:sz w:val="24"/>
                <w:szCs w:val="24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EDUCATION</w:t>
            </w:r>
          </w:p>
        </w:tc>
      </w:tr>
      <w:tr w:rsidR="00543CCE" w:rsidRPr="0076043D" w14:paraId="237CB3EB" w14:textId="77777777" w:rsidTr="005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2ED013D4" w14:textId="15F1DC97" w:rsidR="00543CCE" w:rsidRPr="0076043D" w:rsidRDefault="00543CCE" w:rsidP="00543CC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2016–2019</w:t>
            </w:r>
          </w:p>
        </w:tc>
        <w:tc>
          <w:tcPr>
            <w:tcW w:w="7734" w:type="dxa"/>
            <w:shd w:val="clear" w:color="auto" w:fill="auto"/>
          </w:tcPr>
          <w:p w14:paraId="580D3183" w14:textId="77777777" w:rsidR="00B86062" w:rsidRPr="0076043D" w:rsidRDefault="00543CCE" w:rsidP="00B860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>Ph.D. Biology</w:t>
            </w:r>
            <w:r w:rsidR="00B86062"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7F95737E" w14:textId="6A76BB89" w:rsidR="00543CCE" w:rsidRPr="0076043D" w:rsidRDefault="00B86062" w:rsidP="00B86062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   </w:t>
            </w:r>
            <w:r w:rsidR="00543CCE" w:rsidRPr="0076043D">
              <w:rPr>
                <w:rFonts w:ascii="Open Sans" w:hAnsi="Open Sans" w:cs="Open Sans"/>
                <w:sz w:val="20"/>
                <w:szCs w:val="20"/>
              </w:rPr>
              <w:t>Washington State University, April 2016–December 2019, 4.00 GPA</w:t>
            </w:r>
          </w:p>
        </w:tc>
      </w:tr>
      <w:tr w:rsidR="00543CCE" w:rsidRPr="0076043D" w14:paraId="3979FFFB" w14:textId="77777777" w:rsidTr="00543C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020EFDB1" w14:textId="418FA057" w:rsidR="00543CCE" w:rsidRPr="0076043D" w:rsidRDefault="00543CCE" w:rsidP="00543CC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2013–2015</w:t>
            </w:r>
          </w:p>
        </w:tc>
        <w:tc>
          <w:tcPr>
            <w:tcW w:w="7734" w:type="dxa"/>
            <w:shd w:val="clear" w:color="auto" w:fill="auto"/>
          </w:tcPr>
          <w:p w14:paraId="2FA4AF47" w14:textId="77777777" w:rsidR="00B86062" w:rsidRPr="0076043D" w:rsidRDefault="00543CCE" w:rsidP="00B860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>M.S. Fisheries and Wildlife</w:t>
            </w:r>
            <w:r w:rsidR="00B86062"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14270F13" w14:textId="6805777F" w:rsidR="00543CCE" w:rsidRPr="0076043D" w:rsidRDefault="00B86062" w:rsidP="00B86062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   </w:t>
            </w:r>
            <w:r w:rsidR="00543CCE" w:rsidRPr="0076043D">
              <w:rPr>
                <w:rFonts w:ascii="Open Sans" w:hAnsi="Open Sans" w:cs="Open Sans"/>
                <w:sz w:val="20"/>
                <w:szCs w:val="20"/>
              </w:rPr>
              <w:t>The Ohio State University, August 2013–December 2015, 4.00 GPA</w:t>
            </w:r>
          </w:p>
        </w:tc>
      </w:tr>
      <w:tr w:rsidR="00543CCE" w:rsidRPr="0076043D" w14:paraId="26D97E8D" w14:textId="77777777" w:rsidTr="00543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185E13E2" w14:textId="5C3A0C21" w:rsidR="00543CCE" w:rsidRPr="0076043D" w:rsidRDefault="00543CCE" w:rsidP="00543CC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2010–2013</w:t>
            </w:r>
          </w:p>
        </w:tc>
        <w:tc>
          <w:tcPr>
            <w:tcW w:w="7734" w:type="dxa"/>
            <w:shd w:val="clear" w:color="auto" w:fill="auto"/>
          </w:tcPr>
          <w:p w14:paraId="74C171E2" w14:textId="77777777" w:rsidR="00B86062" w:rsidRPr="0076043D" w:rsidRDefault="00543CCE" w:rsidP="00B86062">
            <w:pPr>
              <w:ind w:left="144" w:hanging="14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>B.S. Major: Biology, Minor: Chemistry</w:t>
            </w:r>
            <w:r w:rsidR="00B86062"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6C2D7474" w14:textId="34C61F39" w:rsidR="00543CCE" w:rsidRPr="0076043D" w:rsidRDefault="00B86062" w:rsidP="00B86062">
            <w:pPr>
              <w:ind w:left="288" w:hanging="28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   </w:t>
            </w:r>
            <w:r w:rsidR="00543CCE" w:rsidRPr="0076043D">
              <w:rPr>
                <w:rFonts w:ascii="Open Sans" w:hAnsi="Open Sans" w:cs="Open Sans"/>
                <w:sz w:val="20"/>
                <w:szCs w:val="20"/>
              </w:rPr>
              <w:t>Siena Heights University, Adrian, MI, August 2010–May 2013, 4.00 GPA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43CCE" w:rsidRPr="0076043D">
              <w:rPr>
                <w:rFonts w:ascii="Open Sans" w:hAnsi="Open Sans" w:cs="Open Sans"/>
                <w:sz w:val="20"/>
                <w:szCs w:val="20"/>
              </w:rPr>
              <w:t>(</w:t>
            </w:r>
            <w:r w:rsidR="00543CCE" w:rsidRPr="0076043D">
              <w:rPr>
                <w:rFonts w:ascii="Open Sans" w:hAnsi="Open Sans" w:cs="Open Sans"/>
                <w:i/>
                <w:sz w:val="20"/>
                <w:szCs w:val="20"/>
              </w:rPr>
              <w:t>summa cum laude</w:t>
            </w:r>
            <w:r w:rsidR="00543CCE" w:rsidRPr="0076043D">
              <w:rPr>
                <w:rFonts w:ascii="Open Sans" w:hAnsi="Open Sans" w:cs="Open Sans"/>
                <w:sz w:val="20"/>
                <w:szCs w:val="20"/>
              </w:rPr>
              <w:t>), McNair Scholar</w:t>
            </w:r>
          </w:p>
        </w:tc>
      </w:tr>
    </w:tbl>
    <w:p w14:paraId="01A69A12" w14:textId="77777777" w:rsidR="00543CCE" w:rsidRPr="0076043D" w:rsidRDefault="00543CCE" w:rsidP="0049469E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616"/>
        <w:gridCol w:w="7734"/>
      </w:tblGrid>
      <w:tr w:rsidR="00543CCE" w:rsidRPr="0076043D" w14:paraId="27A7160F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BDFFFF"/>
          </w:tcPr>
          <w:p w14:paraId="7D9DBEA1" w14:textId="1A946CBB" w:rsidR="00543CCE" w:rsidRPr="0076043D" w:rsidRDefault="00543CCE" w:rsidP="001C600A">
            <w:pPr>
              <w:contextualSpacing/>
              <w:rPr>
                <w:rFonts w:ascii="Open Sans" w:hAnsi="Open Sans" w:cs="Open Sans"/>
                <w:b w:val="0"/>
                <w:sz w:val="24"/>
                <w:szCs w:val="24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ACADEMIC POSITIONS</w:t>
            </w:r>
          </w:p>
        </w:tc>
      </w:tr>
      <w:tr w:rsidR="00654D0D" w:rsidRPr="0076043D" w14:paraId="0B60ED1F" w14:textId="77777777" w:rsidTr="00EE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5D16C3ED" w14:textId="67B29032" w:rsidR="00654D0D" w:rsidRPr="0076043D" w:rsidRDefault="00654D0D" w:rsidP="00EE40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2024</w:t>
            </w: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–Present</w:t>
            </w:r>
          </w:p>
        </w:tc>
        <w:tc>
          <w:tcPr>
            <w:tcW w:w="7734" w:type="dxa"/>
            <w:shd w:val="clear" w:color="auto" w:fill="auto"/>
          </w:tcPr>
          <w:p w14:paraId="4D6734C9" w14:textId="5755B83C" w:rsidR="00654D0D" w:rsidRPr="0076043D" w:rsidRDefault="00654D0D" w:rsidP="00654D0D">
            <w:pPr>
              <w:ind w:left="288" w:hanging="28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Assistant Professor                                                                                </w:t>
            </w:r>
            <w:r w:rsid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   </w:t>
            </w:r>
            <w:r w:rsidR="00B742D7"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Department of Horticulture;</w:t>
            </w: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Ecology, Evolution, and Behavior Program</w:t>
            </w:r>
          </w:p>
        </w:tc>
      </w:tr>
      <w:tr w:rsidR="00543CCE" w:rsidRPr="0076043D" w14:paraId="4ACDA87D" w14:textId="77777777" w:rsidTr="00EE40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500602C2" w14:textId="37D980FF" w:rsidR="00543CCE" w:rsidRPr="0076043D" w:rsidRDefault="00543CCE" w:rsidP="00EE40A1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2021–</w:t>
            </w:r>
            <w:r w:rsidR="00654D0D"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2024</w:t>
            </w:r>
          </w:p>
        </w:tc>
        <w:tc>
          <w:tcPr>
            <w:tcW w:w="7734" w:type="dxa"/>
            <w:shd w:val="clear" w:color="auto" w:fill="auto"/>
          </w:tcPr>
          <w:p w14:paraId="74A721EE" w14:textId="2533CFE5" w:rsidR="00543CCE" w:rsidRPr="0076043D" w:rsidRDefault="00B86062" w:rsidP="00E27CCF">
            <w:pPr>
              <w:ind w:left="288" w:hanging="288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Presidential </w:t>
            </w:r>
            <w:r w:rsidR="00543CCE" w:rsidRPr="0076043D">
              <w:rPr>
                <w:rFonts w:ascii="Open Sans" w:hAnsi="Open Sans" w:cs="Open Sans"/>
                <w:b/>
                <w:sz w:val="20"/>
                <w:szCs w:val="20"/>
              </w:rPr>
              <w:t>Postdoctoral Fellow</w:t>
            </w: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and USDA Postdoctoral Fellow      </w:t>
            </w:r>
            <w:r w:rsidR="00B742D7" w:rsidRP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="0076043D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r w:rsidR="00543CCE" w:rsidRPr="0076043D">
              <w:rPr>
                <w:rFonts w:ascii="Open Sans" w:hAnsi="Open Sans" w:cs="Open Sans"/>
                <w:bCs/>
                <w:sz w:val="20"/>
                <w:szCs w:val="20"/>
              </w:rPr>
              <w:t>Ecology, Evolution, and Behavior</w:t>
            </w:r>
            <w:r w:rsidR="00E27CCF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;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>Department of Integrative Biology;</w:t>
            </w:r>
            <w:r w:rsidR="00543CCE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and the Center for Global Change and </w:t>
            </w: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="00543CCE" w:rsidRPr="0076043D">
              <w:rPr>
                <w:rFonts w:ascii="Open Sans" w:hAnsi="Open Sans" w:cs="Open Sans"/>
                <w:bCs/>
                <w:sz w:val="20"/>
                <w:szCs w:val="20"/>
              </w:rPr>
              <w:t>arth Observations</w:t>
            </w: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; </w:t>
            </w:r>
            <w:r w:rsidR="00543CCE" w:rsidRPr="0076043D">
              <w:rPr>
                <w:rFonts w:ascii="Open Sans" w:hAnsi="Open Sans" w:cs="Open Sans"/>
                <w:bCs/>
                <w:sz w:val="20"/>
                <w:szCs w:val="20"/>
              </w:rPr>
              <w:t>Michigan State University</w:t>
            </w:r>
          </w:p>
        </w:tc>
      </w:tr>
      <w:tr w:rsidR="00543CCE" w:rsidRPr="0076043D" w14:paraId="7A7177F3" w14:textId="77777777" w:rsidTr="00EE40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6" w:type="dxa"/>
            <w:shd w:val="clear" w:color="auto" w:fill="auto"/>
          </w:tcPr>
          <w:p w14:paraId="4EC59528" w14:textId="70CACDD8" w:rsidR="00543CCE" w:rsidRPr="0076043D" w:rsidRDefault="00543CCE" w:rsidP="00EE40A1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2020–2021</w:t>
            </w:r>
          </w:p>
        </w:tc>
        <w:tc>
          <w:tcPr>
            <w:tcW w:w="7734" w:type="dxa"/>
            <w:shd w:val="clear" w:color="auto" w:fill="auto"/>
          </w:tcPr>
          <w:p w14:paraId="11B02621" w14:textId="77777777" w:rsidR="00B86062" w:rsidRPr="0076043D" w:rsidRDefault="00B86062" w:rsidP="00B86062">
            <w:pPr>
              <w:ind w:left="288" w:hanging="28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>Postdoctoral Research Associate</w:t>
            </w:r>
          </w:p>
          <w:p w14:paraId="212097EF" w14:textId="27A43EB7" w:rsidR="00543CCE" w:rsidRPr="0076043D" w:rsidRDefault="00B86062" w:rsidP="00B86062">
            <w:pPr>
              <w:ind w:left="288" w:hanging="28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    </w:t>
            </w: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Department of Entomology; University of Georgia</w:t>
            </w:r>
          </w:p>
        </w:tc>
      </w:tr>
    </w:tbl>
    <w:p w14:paraId="695EADBB" w14:textId="77777777" w:rsidR="00543CCE" w:rsidRPr="0076043D" w:rsidRDefault="00543CCE" w:rsidP="0049469E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7533" w:rsidRPr="0076043D" w14:paraId="305A46AA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B7FFFF"/>
          </w:tcPr>
          <w:p w14:paraId="2F2EC578" w14:textId="71521C71" w:rsidR="00527533" w:rsidRPr="0076043D" w:rsidRDefault="00527533" w:rsidP="001C600A">
            <w:pPr>
              <w:contextualSpacing/>
              <w:rPr>
                <w:rFonts w:ascii="Open Sans" w:hAnsi="Open Sans" w:cs="Open Sans"/>
                <w:bCs w:val="0"/>
                <w:color w:val="3276C8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PUBLICATIONS</w:t>
            </w:r>
          </w:p>
        </w:tc>
      </w:tr>
    </w:tbl>
    <w:p w14:paraId="48600AED" w14:textId="77777777" w:rsidR="00527533" w:rsidRPr="0076043D" w:rsidRDefault="00527533" w:rsidP="002C6126">
      <w:pPr>
        <w:spacing w:line="240" w:lineRule="auto"/>
        <w:ind w:firstLine="720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20"/>
        <w:gridCol w:w="8640"/>
      </w:tblGrid>
      <w:tr w:rsidR="00527533" w:rsidRPr="0076043D" w14:paraId="4DF251FF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shd w:val="clear" w:color="auto" w:fill="EBFFFF"/>
            <w:noWrap/>
          </w:tcPr>
          <w:p w14:paraId="7915A1EF" w14:textId="5924B383" w:rsidR="00527533" w:rsidRPr="0076043D" w:rsidRDefault="00527533" w:rsidP="003B7C37">
            <w:pPr>
              <w:ind w:left="720" w:hanging="72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  <w:bookmarkStart w:id="0" w:name="_Hlk73447174"/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RESEARCH PUBLICATIONS 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  <w:t>(1</w:t>
            </w:r>
            <w:r w:rsidR="00FF1980" w:rsidRPr="0076043D"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  <w:t>5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  <w:t xml:space="preserve"> first-authored; 2 co-first authored)</w:t>
            </w:r>
          </w:p>
        </w:tc>
      </w:tr>
      <w:tr w:rsidR="005D0F54" w:rsidRPr="0076043D" w14:paraId="05B2DFDB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</w:tcPr>
          <w:p w14:paraId="34774984" w14:textId="65BE7F39" w:rsidR="005D0F54" w:rsidRDefault="005D0F54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640" w:type="dxa"/>
            <w:shd w:val="clear" w:color="auto" w:fill="auto"/>
            <w:noWrap/>
          </w:tcPr>
          <w:p w14:paraId="787D0CF2" w14:textId="4C318DC0" w:rsidR="005D0F54" w:rsidRDefault="005D0F54" w:rsidP="005D0F54">
            <w:pPr>
              <w:tabs>
                <w:tab w:val="left" w:pos="0"/>
              </w:tabs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37. 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Spence, A.R., McGarvey, J., Lee, S., </w:t>
            </w:r>
            <w:r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>Smith, O.M.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, Olimpi, E., Yang, W., Zhang, M., and Karp, D.S.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2025. 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Assessing foodborne pathogen survival in bird f</w:t>
            </w:r>
            <w:r w:rsidR="00133293">
              <w:rPr>
                <w:rFonts w:ascii="Open Sans" w:hAnsi="Open Sans" w:cs="Open Sans"/>
                <w:sz w:val="20"/>
                <w:szCs w:val="20"/>
              </w:rPr>
              <w:t>a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eces to co-manage farms for bird conservation, production, and food safety</w:t>
            </w:r>
            <w:r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203F85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Journal of Applied Ecology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5D0F54">
              <w:rPr>
                <w:rFonts w:ascii="Open Sans" w:hAnsi="Open Sans" w:cs="Open Sans"/>
                <w:i/>
                <w:iCs/>
                <w:sz w:val="20"/>
                <w:szCs w:val="20"/>
              </w:rPr>
              <w:t>in press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)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5D0F54">
              <w:rPr>
                <w:rFonts w:ascii="Open Sans" w:hAnsi="Open Sans" w:cs="Open Sans"/>
                <w:sz w:val="20"/>
                <w:szCs w:val="20"/>
              </w:rPr>
              <w:t>https://doi.org/10.1111/1365-2664.14853</w:t>
            </w:r>
          </w:p>
          <w:p w14:paraId="5F4C1AF4" w14:textId="34571F90" w:rsidR="005D0F54" w:rsidRDefault="005D0F54" w:rsidP="005D0F54">
            <w:pPr>
              <w:tabs>
                <w:tab w:val="left" w:pos="0"/>
              </w:tabs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7695" w:rsidRPr="0076043D" w14:paraId="3C459D13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</w:tcPr>
          <w:p w14:paraId="028DC77B" w14:textId="1123F874" w:rsidR="00EB7695" w:rsidRPr="0076043D" w:rsidRDefault="005D0F54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640" w:type="dxa"/>
            <w:shd w:val="clear" w:color="auto" w:fill="auto"/>
            <w:noWrap/>
          </w:tcPr>
          <w:p w14:paraId="4593130A" w14:textId="69F8AC36" w:rsidR="00E27CCF" w:rsidRPr="0076043D" w:rsidRDefault="00EB7695" w:rsidP="00EB7695">
            <w:pPr>
              <w:tabs>
                <w:tab w:val="left" w:pos="0"/>
              </w:tabs>
              <w:ind w:left="432" w:hanging="4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36.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 Gilbert, N.A., Amaral, B.R., </w:t>
            </w:r>
            <w:r w:rsidR="00E27CCF"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>Smith, O.M.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, Williams, P.J., Ceyzyk, S., Ayebare, S., Davis, K.L., Leuenberger, W., Doser, J.W., and Zipkin, E.F. </w:t>
            </w:r>
            <w:r w:rsidR="00BD0222" w:rsidRPr="0076043D">
              <w:rPr>
                <w:rFonts w:ascii="Open Sans" w:hAnsi="Open Sans" w:cs="Open Sans"/>
                <w:sz w:val="20"/>
                <w:szCs w:val="20"/>
              </w:rPr>
              <w:t xml:space="preserve">2024.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A century of statistical </w:t>
            </w:r>
            <w:r w:rsidR="00E27CCF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>Ecology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E27CCF"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Ecology </w:t>
            </w:r>
            <w:r w:rsidR="00260C55" w:rsidRPr="0076043D">
              <w:rPr>
                <w:rFonts w:ascii="Open Sans" w:hAnsi="Open Sans" w:cs="Open Sans"/>
                <w:sz w:val="20"/>
                <w:szCs w:val="20"/>
              </w:rPr>
              <w:t>105:e4283</w:t>
            </w:r>
            <w:r w:rsidR="00BD0222" w:rsidRPr="0076043D">
              <w:rPr>
                <w:rFonts w:ascii="Open Sans" w:hAnsi="Open Sans" w:cs="Open Sans"/>
                <w:sz w:val="20"/>
                <w:szCs w:val="20"/>
              </w:rPr>
              <w:t>. https://doi.org/10.1002/ecy.4283</w:t>
            </w:r>
          </w:p>
          <w:p w14:paraId="142A77E1" w14:textId="77777777" w:rsidR="00EB7695" w:rsidRPr="0076043D" w:rsidRDefault="00EB7695" w:rsidP="00E27CCF">
            <w:pPr>
              <w:tabs>
                <w:tab w:val="left" w:pos="0"/>
              </w:tabs>
              <w:ind w:left="432" w:hanging="4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B7695" w:rsidRPr="0076043D" w14:paraId="3232351A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</w:tcPr>
          <w:p w14:paraId="1AE7EB09" w14:textId="77777777" w:rsidR="00EB7695" w:rsidRPr="0076043D" w:rsidRDefault="00EB7695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</w:tcPr>
          <w:p w14:paraId="4B2C071A" w14:textId="17247D57" w:rsidR="00EB7695" w:rsidRPr="0076043D" w:rsidRDefault="00EB7695" w:rsidP="00E27CCF">
            <w:pPr>
              <w:tabs>
                <w:tab w:val="left" w:pos="0"/>
              </w:tabs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35.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Rasmussen, L.V., Grass, I., Mehrabi, Z., </w:t>
            </w:r>
            <w:r w:rsidR="00E27CCF"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>Smith, O.M.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, Blesh, J., Garibaldi, L.A., Isaac, M.E., Kennedy, C., Bezner Kerr, R., Wittman, H., Batáry, P., Buchori, D., Cerda, E., Chara, J., Crowder, D., Darras, K., DeMaster, K., Garcia, K., Gomez, M., Gonthier, D., </w:t>
            </w:r>
            <w:r w:rsidR="001D7F50" w:rsidRPr="0076043D">
              <w:rPr>
                <w:rFonts w:ascii="Open Sans" w:hAnsi="Open Sans" w:cs="Open Sans"/>
                <w:sz w:val="20"/>
                <w:szCs w:val="20"/>
              </w:rPr>
              <w:t xml:space="preserve">Guzman, A.,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 xml:space="preserve">Hidayat, P., Hipólito, J., Hirons, M., Hoey, L., James, D., John, I., Jones, A., Karp, D.S., Kotowska, M., Kebede, Y., Bezner Kerr, C., Klassen, S., Kreft, H., Llanque, R., Levers, C., Lizcano, D., Lu, A., Marques, R.N., Martins, P.B., Melo, A., Madsen, S., Nyantakyi-Frimpong, H., Olimpi, E.M., Owen, J.P., Pantevez, H., Qaim, M., Redlich, S., Scherber, C., Sciligo, A., Snapp, S., Snyder, W.E., Steffan-Dewenter, I., Stratton, A.E., Taylor, J.M., Tscharntke, T., Valencia, V., Vogel, C., and Kremen, C. 2024. Agricultural diversification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promotes environmental and social synergies. </w:t>
            </w:r>
            <w:r w:rsidR="00E27CCF"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Science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>384: 87-93. https://doi.org/</w:t>
            </w:r>
            <w:r w:rsidR="00BD0222" w:rsidRPr="0076043D">
              <w:rPr>
                <w:rFonts w:ascii="Open Sans" w:hAnsi="Open Sans" w:cs="Open Sans"/>
                <w:sz w:val="20"/>
                <w:szCs w:val="20"/>
              </w:rPr>
              <w:t>10.1126/science.adj1914</w:t>
            </w:r>
          </w:p>
          <w:p w14:paraId="4E3068D3" w14:textId="77777777" w:rsidR="00EB7695" w:rsidRPr="0076043D" w:rsidRDefault="00EB7695" w:rsidP="00EB7695">
            <w:pPr>
              <w:tabs>
                <w:tab w:val="left" w:pos="0"/>
              </w:tabs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FF1980" w:rsidRPr="0076043D" w14:paraId="233A2363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</w:tcPr>
          <w:p w14:paraId="6485564E" w14:textId="3A6F9D57" w:rsidR="00FF1980" w:rsidRPr="0076043D" w:rsidRDefault="00FF1980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</w:tcPr>
          <w:p w14:paraId="01B64143" w14:textId="36D96131" w:rsidR="00FF1980" w:rsidRPr="0076043D" w:rsidRDefault="00FF1980" w:rsidP="00FF1980">
            <w:pPr>
              <w:tabs>
                <w:tab w:val="left" w:pos="0"/>
              </w:tabs>
              <w:ind w:left="432" w:hanging="4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34. </w:t>
            </w:r>
            <w:r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>Smith, O.M.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, Davis, K.L., Waterman, R., Pizza, R.B., Mack, C., Conway, E.E., Dobson, K.C., Foster, B., Hristova, A.E., Jarvey, J.C., Nourn, N., and Davis, C.L.</w:t>
            </w:r>
            <w:r w:rsidR="008D1632">
              <w:rPr>
                <w:rFonts w:ascii="Open Sans" w:hAnsi="Open Sans" w:cs="Open Sans"/>
                <w:sz w:val="20"/>
                <w:szCs w:val="20"/>
              </w:rPr>
              <w:t xml:space="preserve"> 2024.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 Journals must expand access to peer review data. </w:t>
            </w:r>
            <w:r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Trends in Ecology &amp; Evolution</w:t>
            </w:r>
            <w:r w:rsidR="00E27CCF"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27CCF" w:rsidRPr="0076043D">
              <w:rPr>
                <w:rFonts w:ascii="Open Sans" w:hAnsi="Open Sans" w:cs="Open Sans"/>
                <w:sz w:val="20"/>
                <w:szCs w:val="20"/>
              </w:rPr>
              <w:t>39: 311-314</w:t>
            </w:r>
            <w:r w:rsidR="00EB7695" w:rsidRPr="0076043D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B7695" w:rsidRPr="0076043D">
              <w:rPr>
                <w:rFonts w:ascii="Open Sans" w:hAnsi="Open Sans" w:cs="Open Sans"/>
                <w:sz w:val="20"/>
                <w:szCs w:val="20"/>
              </w:rPr>
              <w:t>https://doi.org/10.1016/j.tree.2024.02.003</w:t>
            </w:r>
          </w:p>
          <w:p w14:paraId="6A4CE6AB" w14:textId="47F26395" w:rsidR="00FF1980" w:rsidRPr="0076043D" w:rsidRDefault="00FF1980" w:rsidP="00FF1980">
            <w:pPr>
              <w:tabs>
                <w:tab w:val="left" w:pos="0"/>
              </w:tabs>
              <w:ind w:left="432" w:hanging="43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BD2524" w:rsidRPr="0076043D" w14:paraId="53A6EAD0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</w:tcPr>
          <w:p w14:paraId="6D2FB515" w14:textId="63903D37" w:rsidR="00BD2524" w:rsidRPr="0076043D" w:rsidRDefault="00BD2524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</w:tcPr>
          <w:p w14:paraId="029C8054" w14:textId="780E5F49" w:rsidR="00BD2524" w:rsidRPr="0076043D" w:rsidRDefault="00BD2524" w:rsidP="0042698A">
            <w:pPr>
              <w:tabs>
                <w:tab w:val="left" w:pos="0"/>
              </w:tabs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33. 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Crossley, M.S., </w:t>
            </w:r>
            <w:r w:rsidRPr="0076043D">
              <w:rPr>
                <w:rFonts w:ascii="Open Sans" w:hAnsi="Open Sans" w:cs="Open Sans"/>
                <w:b/>
                <w:bCs/>
                <w:sz w:val="20"/>
                <w:szCs w:val="20"/>
              </w:rPr>
              <w:t>Smith, O.M.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, Barman, A.K., Croy, J.R., Schmidt, J.M., Toews, M.D., and Snyder, W.E. </w:t>
            </w:r>
            <w:r w:rsidR="00EB7FAA" w:rsidRPr="0076043D">
              <w:rPr>
                <w:rFonts w:ascii="Open Sans" w:hAnsi="Open Sans" w:cs="Open Sans"/>
                <w:sz w:val="20"/>
                <w:szCs w:val="20"/>
              </w:rPr>
              <w:t xml:space="preserve">2024. 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Warmer temperatures trigger insecticide-associated pest outbreaks. </w:t>
            </w:r>
            <w:r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Pest Management Science</w:t>
            </w:r>
            <w:r w:rsidR="0042698A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EB7FAA" w:rsidRPr="0076043D">
              <w:rPr>
                <w:rFonts w:ascii="Open Sans" w:hAnsi="Open Sans" w:cs="Open Sans"/>
                <w:sz w:val="20"/>
                <w:szCs w:val="20"/>
              </w:rPr>
              <w:t>80: 1008-1015</w:t>
            </w:r>
            <w:r w:rsidR="0042698A" w:rsidRPr="0076043D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76043D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https://doi.org/10.1002/ps.7832</w:t>
            </w:r>
          </w:p>
          <w:p w14:paraId="5A42E70E" w14:textId="48F3D754" w:rsidR="00BD2524" w:rsidRPr="0076043D" w:rsidRDefault="00BD2524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21D60845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5A453B23" w14:textId="6C4696B1" w:rsidR="003B7C37" w:rsidRPr="0076043D" w:rsidRDefault="00EB7FAA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bookmarkStart w:id="1" w:name="_Hlk73446713"/>
            <w:bookmarkEnd w:id="0"/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15A369D8" w14:textId="3BF6A2A0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32. Devarajan, N., Weller, D., Jones, M., Adell, A.D., Adhikari, A., Allende, A., Arnold, N.L., Baur, P., Beno, S.M., Clements, D., Olimpi, E., Critzer, F., Green, H., Gorski, L., Ferelli Gruber, A., Kovac, J., McGarvey, J., Murphy, C.M., Murphy, S.I., Navarro-Gonzalez, N., Owen, J.P., Pires, A.F.A., Richard, N., Samaddar, S., Schmidt, R., Scow, K., Shariat, N.W.,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Spence, A.R., Stoeckel, D., Tran, T.D.H., Wall, G., and Karp, D.S. 2023. Evidence for the efficacy of pre-harvest agricultural practices in mitigating food-safety risks to fresh produce.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Frontiers in Sustainable Food Systems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7:1101435.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https://doi.org/10.3389/fsufs.2023.1101435</w:t>
            </w:r>
          </w:p>
          <w:p w14:paraId="2CFA853C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60AD0730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2B07FEC2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6474650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479CE7FD" w14:textId="784E134C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31. Blesh, J., Mehrabi, Z., Wittman, H., Bezner Kerr, R., James, D., Madsen, S.,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Snapp, S., Stratton. A.E., Bakarr, M., Bicksler, A., Galt, R., Garibaldi, L., Gemmill-Herren, B., Graesser, J., Grass, I., Isaac, M., John, I., Jones, S.K., Kennedy, C.M., Klassen, S., Levers, C., Rasmussen, L.V., and Kremen, C. 2023. Against the odds: pathways to agricultural diversification.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One Earth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6:479-491.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https://doi.org/10.1016/j.oneear.2023.03.004</w:t>
            </w:r>
          </w:p>
          <w:p w14:paraId="6CC51B16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486C2D70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68F9A15D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4EBBE89E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03351BAE" w14:textId="57616711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30.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O.M.,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Davis, K.L., Pizza, R.B., Waterman, R., Dobson, K.C., Foster, B., Jarvey, J., Jones, L.N., Leuenberger, W. Nourn, N., Conway, E., Fiser, C., Hansen, Z., Hristova, A., Mack, C., Saunders, A.N., Utley, O.J., Young, M.L., and Davis, C.L. 2023. Peer review perpetuates barriers for historically excluded groups.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Nature Ecology &amp; Evolution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7:512–523.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https://doi.org/10.1038/s41559-023-01999-w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4BB06053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D28E6F6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791800FE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2F9A224B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3C1BB656" w14:textId="77777777" w:rsidR="00476BE0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29.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O.M.*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Cornell, K.A.*, Crossley, M.S., Crespo, R., Jones, M.S., Snyder, W.E., and Owen, J.P. 2023. Wind speed and landscape context mediate 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Campylobacter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risk among poultry reared in open environments.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Animals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13:492. https://doi.org/10.3390/ani13030492 </w:t>
            </w:r>
            <w:r w:rsidR="00202DBB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                                           </w:t>
            </w:r>
          </w:p>
          <w:p w14:paraId="2D5C9298" w14:textId="0B73AE64" w:rsidR="003B7C37" w:rsidRPr="0076043D" w:rsidRDefault="00476BE0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      </w:t>
            </w:r>
            <w:r w:rsidR="003B7C37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*Authors contributed equally </w:t>
            </w:r>
          </w:p>
          <w:p w14:paraId="28EB1247" w14:textId="371398DB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A7E595B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5315BEA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0B375A42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4D22AF3" w14:textId="47225583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28. Croy, J.R., Zaviezo, T., Crossley, M.S.,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Snyder, W.E., and Grez, A.A. 2023. Apparent niche differences between native and exotic lady beetles.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Biological Control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178:105148.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https://doi.org/10.1016/j.biocontrol.2023.105148</w:t>
            </w:r>
          </w:p>
          <w:p w14:paraId="519FCCBD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0ADE0399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5C36EB12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21A1566A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37D584F9" w14:textId="658E5D62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27. Eeraerts, M., Rogers, E., Gillespie, B., Best, L.,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, and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Wasko DeVetter, L. 2023. Landscape-level honey bee hive density, instead of field-level hive density,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 xml:space="preserve">enhances honey bee visitation in blueberry.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Landscape Ecology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38:583-595.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https://doi.org/10.1007/s10980-022-01562-1 </w:t>
            </w:r>
          </w:p>
          <w:p w14:paraId="41E50AD9" w14:textId="033D8CDA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1B6DD6DF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7B20AA81" w14:textId="77777777" w:rsidR="00D176D9" w:rsidRPr="0076043D" w:rsidRDefault="00D176D9" w:rsidP="003B7C37">
            <w:pPr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</w:p>
          <w:p w14:paraId="023CB31E" w14:textId="196D42E2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633EA0CD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4CEF633B" w14:textId="457CE3DE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26. </w:t>
            </w:r>
            <w:bookmarkStart w:id="2" w:name="_Hlk141794167"/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Jocson, D.M.I., Lee, B.W., Orpet, R.J., Taylor, J.M., Davis, A.G., Rieser, C.J., Clarke, A.E., Cohen, A.L., Hayes, A.M., Auth, C.A., Bergeron, P.E., Marshall, A.T., Reganold, J.P., Crowder, D.W., and Northfield, T.D. </w:t>
            </w:r>
            <w:bookmarkEnd w:id="2"/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2022. Identifying farming strategies associated with achieving global agricultural sustainability.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Frontiers in Sustainable Food Systems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6:882503.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https://doi.org/10.3389/fsufs.2022.882503</w:t>
            </w:r>
          </w:p>
          <w:p w14:paraId="6DB031A7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04031B81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5FD8F583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390AD8A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4ABC9C22" w14:textId="77777777" w:rsidR="00476BE0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25. Taylor, J.M.*,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O.M.*,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Edworthy, M., Kennedy, C.M., Latimer, C.E., Owen, J.P., Wilson-Rankin, E.E., and Snyder, W.E. 2022. Bird predation and landscape context shape arthropod communities on broccoli.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Ornithological Applications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124:duac005. https://doi.org/10.1093/ornithapp/duac005            </w:t>
            </w:r>
          </w:p>
          <w:p w14:paraId="207B706E" w14:textId="277496E9" w:rsidR="003B7C37" w:rsidRPr="0076043D" w:rsidRDefault="00476BE0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      </w:t>
            </w:r>
            <w:r w:rsidR="003B7C37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*Authors contributed equally</w:t>
            </w:r>
          </w:p>
          <w:p w14:paraId="214F8DE4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6A6D2B7A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642D5C5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03D9F2AC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0179C1BF" w14:textId="405E7C79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24. Snyder, G.B.,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Chapman, E.G., Crossley, M.S., Crowder, D.W., Fu, Z., Harwood, J.D., Jensen, A.S., Krey, K.L., Lynch, C.A.,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Snyder, W.E. 2022. Alternative prey mediate intraguild predation in the open field.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Pest Management Science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78:3939–3946.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https://doi.org/10.1002/ps.6825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4D0F98FE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431FB7AA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7929D40A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2769A2E1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3B7314B6" w14:textId="5B3F5340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23. Ge, Y.,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Chen, W., Liu P., Yuan, Q., Kang, C., Wang, T., Sun, J., Yan, B., Liu, X., Guo, L. 2022. Morphological characterization and sexual dimorphism of the antennal sensilla in 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Bactericera gobica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Loginova (Hemiptera: Psyllidae)—A scanning and transmission electron microscopic study.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PeerJ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10:e12888.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https://doi.org/10.7717/peerj.12888</w:t>
            </w:r>
          </w:p>
          <w:p w14:paraId="54B872FA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30FE60CB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32D5BC3E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30A1FC47" w14:textId="77777777" w:rsidR="004A5DBA" w:rsidRPr="0076043D" w:rsidRDefault="004A5DBA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39F5C6D" w14:textId="18B9F2BD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22.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Chapman, E.G., Crossley, M.S., Crowder, D.W., Fu, Z., Harwood, J.D., Jensen, A.S., Krey, K.L., Lynch, C.A.,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Snyder, G.B., and Snyder, W.E. 2022. Alternative prey and intraguild predators mediate thrips predation by generalists.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Frontiers in Ecology and Evolution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10:752159. </w:t>
            </w:r>
            <w:r w:rsidR="00476BE0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ttps://doi.org/10.3389/fevo.2022.752159</w:t>
            </w:r>
          </w:p>
          <w:p w14:paraId="4CA354F0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6C248C92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29D40AEA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30CA8230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6024B0B8" w14:textId="781736BB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21.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Kennedy, C.M., Echeverri, A., Karp, D.S., Latimer, C.E., Taylor, J.M., Wilson-Rankin, E.E., Owen, J.P., and Snyder, W.E. 2022. Complex landscapes stabilize farm bird communities and their expected ecosystem services.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Journal of Applied Ecology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59:927–941.</w:t>
            </w:r>
            <w:r w:rsidR="00DF2CDF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https://doi.org/10.1111/1365-2664.14104 </w:t>
            </w:r>
            <w:hyperlink r:id="rId9" w:history="1">
              <w:r w:rsidR="00DF2CDF" w:rsidRPr="0076043D">
                <w:rPr>
                  <w:rStyle w:val="Hyperlink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Cover article</w:t>
              </w:r>
            </w:hyperlink>
          </w:p>
          <w:p w14:paraId="46B36B34" w14:textId="302319FF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533" w:rsidRPr="0076043D" w14:paraId="561BDE2E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51319F58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3A93DF9C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1D53C42A" w14:textId="63F1493F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20. Cornell, K.A.,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O.M.,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Crespo, R., Jones, M.S., Snyder, W.E., and Owen, J.P. 2022. Prevalence patterns for enteric parasites of chickens managed in open environments of the Western United States.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Avian Diseases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66:1–9.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https://doi.org/10.1637/21-00079</w:t>
            </w:r>
          </w:p>
          <w:p w14:paraId="77BAD8CB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2B03B83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6275D10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454A8BB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F08EC41" w14:textId="55F648D3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19.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Olimpi, E.M., Navarro-Gonzalez, N., Cornell, K.A., Frishkoff, L.O., Northfield, T.D., Bowles, T.M., Edworthy, M., Eilers, J., Fu, Z., Garcia, K., Gonthier, D.J., Jones, M.S., Kennedy, C.M., Latimer, C.E., Owen, J.P., Sato, C., Taylor, J.M., Wilson-Rankin, E.E., Snyder, W.E., and Karp. D.S. 2022. A trait-based framework for predicting foodborne pathogen risk from wild birds.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Ecological Applications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32:e2523.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https://doi.org/10.1002/eap.2523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2F29D3D4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A8F74F8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6DE80613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75D70EDB" w14:textId="1EDA0539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18. Lynch, C.A.,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Chapman, E.G., Crossley, M.S., Crowder, D.W., Fu, Z., Harwood, J.D., Jensen, A.S., Krey, K.L., Snyder, G.B., and Snyder, W.E. 2022. Alternative prey and farming system mediate predation of Colorado potato beetles by generalists.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Pest Management Science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78:3769–3777.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https://doi.org/10.1002/ps.6553</w:t>
            </w:r>
          </w:p>
          <w:p w14:paraId="793DFFE9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EF5EF68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DDA9228" w14:textId="77777777" w:rsidR="00D176D9" w:rsidRPr="0076043D" w:rsidRDefault="00D176D9" w:rsidP="003B7C37">
            <w:pPr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</w:p>
          <w:p w14:paraId="4C873A84" w14:textId="03DB445F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66DDA58A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317EC764" w14:textId="6D33FA96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17. Crossley, M.S.,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Davis, T., Eigenbrode, S., Hartman, G., Lagos-Kutz, D., Halbert, S., Voegtlin, D., Moran, M., and Snyder, W.E. 2021. Complex life histories predispose aphids to recent abundance declines.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Global Change Biology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27:4283–4293. </w:t>
            </w:r>
            <w:r w:rsidR="00DF2CDF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https://doi.org/10.1111/gcb.15739 </w:t>
            </w:r>
            <w:hyperlink r:id="rId10" w:history="1">
              <w:r w:rsidR="00DF2CDF" w:rsidRPr="0076043D">
                <w:rPr>
                  <w:rStyle w:val="Hyperlink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Cover article</w:t>
              </w:r>
            </w:hyperlink>
          </w:p>
          <w:p w14:paraId="7ADCAD6C" w14:textId="4D6255FA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533" w:rsidRPr="0076043D" w14:paraId="5C9B8BD3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3BEE6DA1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7466C16D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77D72703" w14:textId="60248748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16. Krey, K.L.,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Chapman, E.G., Crossley, M.S., Crowder, D.W., Fu, Z., Harwood, J.D., Jensen, A.S., Lynch, C.A., Snyder, G.B., and Snyder, W.E. 2021. Prey and predator biodiversity mediate aphid predation by generalists.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Biological Control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103:104650.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https://doi.org/10.1016/j.biocontrol.2021.104650</w:t>
            </w:r>
          </w:p>
          <w:p w14:paraId="44F09547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4D941DE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564FFEFC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0C90F732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55F5E183" w14:textId="25175E7F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15. Crossley, M.S.,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Berry, L.L., Phillips-Cosio, R., Glassberg, J., Holman, K.M., Holmquest, J.G., Meier, A.R., Varriano, S.A., McClung, M.R., Moran, M.D., and Snyder, W.E. 2021. Recent climate change is creating hotspots of butterfly increase and decline across North America.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Global Change Biology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27:2702–2714. https://doi.org/10.1111/gcb.15582</w:t>
            </w:r>
          </w:p>
        </w:tc>
      </w:tr>
      <w:tr w:rsidR="00527533" w:rsidRPr="0076043D" w14:paraId="7CBABF4B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2DC0D557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BA7A035" w14:textId="77777777" w:rsidR="004A5DBA" w:rsidRPr="0076043D" w:rsidRDefault="004A5DBA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6DD1E43E" w14:textId="6C64A1FF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14.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Taylor, J.M., Echeverri, A., Northfield, T., Cornell, K.A., Jones, M.S., Latimer, C.E., Owen, J.P., Snyder, W.E., and Kennedy, C.M. 2021. Big wheel keep on turnin’: linking grower attitudes, farm management, and delivery of avian ecosystem services.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Biological Conservation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254:108970.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https://doi.org/10.1016/j.biocon.2021.108970</w:t>
            </w:r>
          </w:p>
          <w:p w14:paraId="59C52F77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00425E53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2349A2FF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1E80BAA8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65DEB6BF" w14:textId="49CB78AA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13. Blubaugh, C.K., Asplund, J.S.,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="00415027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Snyder, W.E. 2021. Does the “Enemies Hypothesis” operate by enhancing natural enemy evenness?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Biological Control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154:104464.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https://doi.org/10.1016/j.biocontrol.2020.104464</w:t>
            </w:r>
          </w:p>
          <w:p w14:paraId="5AFEE920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FB9BC08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D2946A2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5C74F525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06D32C82" w14:textId="4B858610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12.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Gerdeman, B., Arrington, M., Spitler, H., and DeVetter, L. 2021. Pollination, arthropod and bird communities, and crop productivity are marginally impacted by border vegetation in highbush blueberry production.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HortTechnology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31:144–152.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https://doi.org/10.21273/HORTTECH04735-20</w:t>
            </w:r>
          </w:p>
          <w:p w14:paraId="03877C57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23F0BF8F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20939A2F" w14:textId="77777777" w:rsidR="00B34550" w:rsidRPr="0076043D" w:rsidRDefault="00B34550" w:rsidP="003B7C37">
            <w:pPr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</w:p>
          <w:p w14:paraId="136F76D3" w14:textId="598EC71A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6731CD0F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65DE58A0" w14:textId="6076C140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11.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Edworthy, A., Taylor, J.M., Jones, M., Tormanen, A., Kennedy, C.M., Fu, Z., Latimer, C.E., Cornell, K.A., Michelotti, L.A., Sato, C., Northfield, T., Snyder, W.E., and Owen, J.P. 2020. Agricultural intensification heightens food safety risks posed by wild birds.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Journal of Applied Ecology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57:2246–2257. https://doi.org/10.1111/1365-2664.13723 (shortlisted for 2020 early career researcher Southwood Prize)</w:t>
            </w:r>
            <w:r w:rsidR="00DF2CDF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hyperlink r:id="rId11" w:history="1">
              <w:r w:rsidR="00DF2CDF" w:rsidRPr="0076043D">
                <w:rPr>
                  <w:rStyle w:val="Hyperlink"/>
                  <w:rFonts w:ascii="Open Sans" w:eastAsia="Times New Roman" w:hAnsi="Open Sans" w:cs="Open Sans"/>
                  <w:b/>
                  <w:bCs/>
                  <w:sz w:val="20"/>
                  <w:szCs w:val="20"/>
                </w:rPr>
                <w:t>Cover article</w:t>
              </w:r>
            </w:hyperlink>
          </w:p>
          <w:p w14:paraId="362E293C" w14:textId="592699E3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7533" w:rsidRPr="0076043D" w14:paraId="3C397AB1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65F1A5D7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5436DCF2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0400FE3" w14:textId="0A96BF55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10. Latimer, C.E.,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Taylor, J.M., Edworthy, A., Owen, J., Snyder, W.E., and Kennedy, C.M. 2020. Landscape context modifies the physiological stress response of birds to farm diversification.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Journal of Applied Ecology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57:671–680.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https://doi.org/10.1111/1365-2664.13583</w:t>
            </w:r>
          </w:p>
          <w:p w14:paraId="02742198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6FE4A27B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0424B42B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0A04A055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198A16D0" w14:textId="57C70B2D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lastRenderedPageBreak/>
              <w:t>9.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Snyder, W.E., and Owen, J.P. 2020. Are we overestimating risk of spillover of enteric pathogens from wild birds to humans?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Biological Reviews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95:652–679.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https://doi.org/10.1111/brv.12581</w:t>
            </w:r>
          </w:p>
          <w:p w14:paraId="0F209444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45064D4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313A4836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16C2838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1D3E5C78" w14:textId="6E878E54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8.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3" w:name="_Hlk141794147"/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Cohen, A.L., Jones, M.S., Reganold, J.P., Orpet, R.J., Taylor, J.M., Thurman, J.H., Cornell, K.V., Olsson, R.L., Ge, Y., Kennedy, C.M., and Crowder, D.W</w:t>
            </w:r>
            <w:bookmarkEnd w:id="3"/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. 2020. Landscape context affects the sustainability of organic farming systems.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Proceedings of the National Academy of Sciences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117:2870–2878.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https://doi.org/10.1073/pnas.1906909117</w:t>
            </w:r>
          </w:p>
          <w:p w14:paraId="23F11F74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6CCE579B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4B3901FD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4D918FC6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1F369821" w14:textId="0D4FE85A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7.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Kennedy, C.M., Owen, J.P., Northfield, T.D., Latimer, C.E., and Snyder, W.E. 2020. Highly diversified crop-livestock farming systems reshape wild bird communities.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Ecological Applications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30:e02031.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https://doi.org/10.1002/eap.2031</w:t>
            </w:r>
          </w:p>
          <w:p w14:paraId="650E332E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269C2018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4303C4BA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583CAEFA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1FEC0EDA" w14:textId="505C6AEC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6. Ge, Y., Liu, P., Zhang, L., Snyder, W.E.,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and Wangpeng, S. 2020. A sticky situation: honeydew of the pear psylla disrupts feeding by its predator 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Orius sauteri.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Pest Management Science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76:75–84. </w:t>
            </w:r>
            <w:r w:rsidR="004A5DBA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https://doi.org/10.1002/ps.5498</w:t>
            </w:r>
          </w:p>
          <w:p w14:paraId="34EFF1A5" w14:textId="77777777" w:rsidR="004A5DBA" w:rsidRPr="0076043D" w:rsidRDefault="004A5DBA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029EF14F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4B5797E8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4E87FBA2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22965C8C" w14:textId="49BB4846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5.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bookmarkStart w:id="4" w:name="_Hlk141794132"/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Cohen, A.C., Riser, C.J., Davis, A., Taylor, J.M., Adesanya, A.W., Jones, M.S., Meier, A., Reganold, J.P., Orpet, R.J., Northfield, T., and Crowder</w:t>
            </w:r>
            <w:bookmarkEnd w:id="4"/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D.W. 2019. Organic farming provides reliable environmental benefits but increases variability in crop yields.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Frontiers in Sustainable Food Systems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3:1–10.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https://doi.org/10.3389/fsufs.2019.00082</w:t>
            </w:r>
          </w:p>
          <w:p w14:paraId="51CD4832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3CE744D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7A6B6EC7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5EDA1FDA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E05DF82" w14:textId="2B11A455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4. Jones, M.S., Wright, S.A.,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Besser, T.E., Headrick, D.H., Crowder, D.W., and Snyder, W.E. 2019. Organic farms conserve dung beetles capable of disrupting fly vectors of foodborne pathogens.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Biological Control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137:104020.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https://doi.org/10.1016/j.biocontrol.2019.104020</w:t>
            </w:r>
          </w:p>
          <w:p w14:paraId="0685BDC9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4ABFC99D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3250953A" w14:textId="77777777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8640" w:type="dxa"/>
            <w:shd w:val="clear" w:color="auto" w:fill="auto"/>
            <w:noWrap/>
            <w:hideMark/>
          </w:tcPr>
          <w:p w14:paraId="620FF532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53959587" w14:textId="42372305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3. Ge, Y., Wang, Y., Qin Z., Liu, P., Zhang, L., Tan, S., Fu, Z.,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and Wangpeng, S. 2019. Different predation capacities and mechanism of 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Harmonia axyridis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(Coleoptera: Coccinellidae) on two morphotypes of pear psylla 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Cacopsylla chinesis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(Hemiptera: Psyllidae).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 xml:space="preserve">PLoS ONE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14:e0215834.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https://doi.org/10.1371/journal.pone.0215834</w:t>
            </w:r>
          </w:p>
          <w:p w14:paraId="58799115" w14:textId="77777777" w:rsidR="00237D71" w:rsidRPr="0076043D" w:rsidRDefault="00237D71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48738D2" w14:textId="77777777" w:rsidTr="0052753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4CADDDD1" w14:textId="77777777" w:rsidR="00D176D9" w:rsidRPr="0076043D" w:rsidRDefault="00D176D9" w:rsidP="003B7C37">
            <w:pPr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</w:p>
          <w:p w14:paraId="3AA676F5" w14:textId="23D8BBEB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09873A6A" w14:textId="77777777" w:rsidR="00D176D9" w:rsidRPr="0076043D" w:rsidRDefault="00D176D9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1CEDC544" w14:textId="0BD60E7E" w:rsidR="003B7C37" w:rsidRPr="0076043D" w:rsidRDefault="003B7C37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and Wassmer, T. 2017. Population responses of the northern bobwhite (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Colinus virginianus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)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to land use changes in the agricultural landscapes of Ohio,</w:t>
            </w:r>
            <w:r w:rsidR="00D176D9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USA.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Population Ecology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59:363–370.</w:t>
            </w:r>
            <w:r w:rsidR="00D176D9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https://doi.org/10.1007/s10144-017-0594-1</w:t>
            </w:r>
          </w:p>
          <w:p w14:paraId="1F2E7690" w14:textId="77777777" w:rsidR="00237D71" w:rsidRPr="0076043D" w:rsidRDefault="00237D71" w:rsidP="00D176D9">
            <w:pPr>
              <w:ind w:left="432" w:hanging="4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58C5C0C" w14:textId="77777777" w:rsidTr="005275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shd w:val="clear" w:color="auto" w:fill="auto"/>
            <w:noWrap/>
            <w:hideMark/>
          </w:tcPr>
          <w:p w14:paraId="382E7E38" w14:textId="77777777" w:rsidR="004230CE" w:rsidRPr="0076043D" w:rsidRDefault="004230CE" w:rsidP="003B7C37">
            <w:pPr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</w:p>
          <w:p w14:paraId="629BA734" w14:textId="17A1E081" w:rsidR="003B7C37" w:rsidRPr="0076043D" w:rsidRDefault="003B7C37" w:rsidP="003B7C37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640" w:type="dxa"/>
            <w:shd w:val="clear" w:color="auto" w:fill="auto"/>
            <w:noWrap/>
            <w:hideMark/>
          </w:tcPr>
          <w:p w14:paraId="6D1CD083" w14:textId="77777777" w:rsidR="00D176D9" w:rsidRPr="0076043D" w:rsidRDefault="00D176D9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086A6AB5" w14:textId="2DF6B8D0" w:rsidR="003B7C37" w:rsidRPr="0076043D" w:rsidRDefault="003B7C37" w:rsidP="00D176D9">
            <w:pPr>
              <w:ind w:left="432" w:hanging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1.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and Wassmer, T. 2016. An ethogram of commonly observed behaviors of the endangered bridled white-eye (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Zosterops conspicillatus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)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 a zoo setting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Wilson Journal of Ornithology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128:647–653. https://doi.org/10.1676/1559-4491-128.3.647</w:t>
            </w:r>
          </w:p>
        </w:tc>
      </w:tr>
    </w:tbl>
    <w:p w14:paraId="31782D13" w14:textId="77777777" w:rsidR="003B7C37" w:rsidRPr="0076043D" w:rsidRDefault="003B7C37" w:rsidP="0049469E">
      <w:pPr>
        <w:spacing w:line="240" w:lineRule="auto"/>
        <w:contextualSpacing/>
        <w:jc w:val="center"/>
        <w:rPr>
          <w:rFonts w:ascii="Open Sans" w:hAnsi="Open Sans" w:cs="Open Sans"/>
          <w:b/>
          <w:color w:val="365F91" w:themeColor="accent1" w:themeShade="BF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60"/>
      </w:tblGrid>
      <w:tr w:rsidR="00102E0A" w:rsidRPr="0076043D" w14:paraId="609196D7" w14:textId="77777777" w:rsidTr="00C66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shd w:val="clear" w:color="auto" w:fill="EBFFFF"/>
            <w:noWrap/>
          </w:tcPr>
          <w:p w14:paraId="60596557" w14:textId="77777777" w:rsidR="00102E0A" w:rsidRPr="0076043D" w:rsidRDefault="00102E0A" w:rsidP="00C667B2">
            <w:pPr>
              <w:ind w:left="720" w:hanging="720"/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RESEARCH PUBLICATIONS 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i/>
                <w:iCs/>
                <w:color w:val="000000"/>
                <w:sz w:val="20"/>
                <w:szCs w:val="20"/>
              </w:rPr>
              <w:t>in review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color w:val="000000"/>
                <w:sz w:val="20"/>
                <w:szCs w:val="20"/>
              </w:rPr>
              <w:t>)</w:t>
            </w:r>
          </w:p>
        </w:tc>
      </w:tr>
    </w:tbl>
    <w:p w14:paraId="7871EE14" w14:textId="1233DF65" w:rsidR="00482D86" w:rsidRPr="00482D86" w:rsidRDefault="00482D86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[R5] Varriano, S., Smith, J.C., </w:t>
      </w:r>
      <w:r>
        <w:rPr>
          <w:rFonts w:ascii="Open Sans" w:hAnsi="Open Sans" w:cs="Open Sans"/>
          <w:b/>
          <w:bCs/>
          <w:sz w:val="20"/>
          <w:szCs w:val="20"/>
        </w:rPr>
        <w:t>Smith, O.M.</w:t>
      </w:r>
      <w:r>
        <w:rPr>
          <w:rFonts w:ascii="Open Sans" w:hAnsi="Open Sans" w:cs="Open Sans"/>
          <w:sz w:val="20"/>
          <w:szCs w:val="20"/>
        </w:rPr>
        <w:t>, Rodrigues, P.A.P., Snipes, Z., Roach, K., Dawson, J.L., Shealy, J., Dunn, L.L., Shariat, N.W., and Snyder, W.E. Wild birds may poste unique food safety threats in the US Southeast (</w:t>
      </w:r>
      <w:r>
        <w:rPr>
          <w:rFonts w:ascii="Open Sans" w:hAnsi="Open Sans" w:cs="Open Sans"/>
          <w:i/>
          <w:iCs/>
          <w:sz w:val="20"/>
          <w:szCs w:val="20"/>
        </w:rPr>
        <w:t xml:space="preserve">in preparation </w:t>
      </w:r>
      <w:r>
        <w:rPr>
          <w:rFonts w:ascii="Open Sans" w:hAnsi="Open Sans" w:cs="Open Sans"/>
          <w:sz w:val="20"/>
          <w:szCs w:val="20"/>
        </w:rPr>
        <w:t xml:space="preserve">for </w:t>
      </w:r>
      <w:r>
        <w:rPr>
          <w:rFonts w:ascii="Open Sans" w:hAnsi="Open Sans" w:cs="Open Sans"/>
          <w:i/>
          <w:iCs/>
          <w:sz w:val="20"/>
          <w:szCs w:val="20"/>
        </w:rPr>
        <w:t>Ornithological Applications</w:t>
      </w:r>
      <w:r>
        <w:rPr>
          <w:rFonts w:ascii="Open Sans" w:hAnsi="Open Sans" w:cs="Open Sans"/>
          <w:sz w:val="20"/>
          <w:szCs w:val="20"/>
        </w:rPr>
        <w:t>).</w:t>
      </w:r>
    </w:p>
    <w:p w14:paraId="062CAA43" w14:textId="77777777" w:rsidR="00482D86" w:rsidRDefault="00482D86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</w:p>
    <w:p w14:paraId="08183F41" w14:textId="4760F9CA" w:rsidR="00EF103D" w:rsidRDefault="00EF103D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[R</w:t>
      </w:r>
      <w:r w:rsidR="00F67CDF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] </w:t>
      </w:r>
      <w:r>
        <w:rPr>
          <w:rFonts w:ascii="Open Sans" w:hAnsi="Open Sans" w:cs="Open Sans"/>
          <w:b/>
          <w:bCs/>
          <w:sz w:val="20"/>
          <w:szCs w:val="20"/>
        </w:rPr>
        <w:t>Smith, O.M.</w:t>
      </w:r>
      <w:r>
        <w:rPr>
          <w:rFonts w:ascii="Open Sans" w:hAnsi="Open Sans" w:cs="Open Sans"/>
          <w:sz w:val="20"/>
          <w:szCs w:val="20"/>
        </w:rPr>
        <w:t xml:space="preserve">, Rodrigues, P.A., Groendyk, S., Utley, O.J., d’Altena, A., Carbonell, S., Davis, K.L., Swartout, T., Varriano, S., Kettler, N., Mani, R., Manning, S.D., Owen, J.C., Snyder, W.E., and Lindell, C.A. Falcons reduce food safety risks and </w:t>
      </w:r>
      <w:r w:rsidR="00604A7A">
        <w:rPr>
          <w:rFonts w:ascii="Open Sans" w:hAnsi="Open Sans" w:cs="Open Sans"/>
          <w:sz w:val="20"/>
          <w:szCs w:val="20"/>
        </w:rPr>
        <w:t xml:space="preserve">crop </w:t>
      </w:r>
      <w:r>
        <w:rPr>
          <w:rFonts w:ascii="Open Sans" w:hAnsi="Open Sans" w:cs="Open Sans"/>
          <w:sz w:val="20"/>
          <w:szCs w:val="20"/>
        </w:rPr>
        <w:t xml:space="preserve">damage </w:t>
      </w:r>
      <w:r w:rsidR="00604A7A">
        <w:rPr>
          <w:rFonts w:ascii="Open Sans" w:hAnsi="Open Sans" w:cs="Open Sans"/>
          <w:sz w:val="20"/>
          <w:szCs w:val="20"/>
        </w:rPr>
        <w:t>from</w:t>
      </w:r>
      <w:r>
        <w:rPr>
          <w:rFonts w:ascii="Open Sans" w:hAnsi="Open Sans" w:cs="Open Sans"/>
          <w:sz w:val="20"/>
          <w:szCs w:val="20"/>
        </w:rPr>
        <w:t xml:space="preserve"> wild birds (</w:t>
      </w:r>
      <w:r>
        <w:rPr>
          <w:rFonts w:ascii="Open Sans" w:hAnsi="Open Sans" w:cs="Open Sans"/>
          <w:i/>
          <w:iCs/>
          <w:sz w:val="20"/>
          <w:szCs w:val="20"/>
        </w:rPr>
        <w:t xml:space="preserve">in </w:t>
      </w:r>
      <w:r w:rsidR="00235491">
        <w:rPr>
          <w:rFonts w:ascii="Open Sans" w:hAnsi="Open Sans" w:cs="Open Sans"/>
          <w:i/>
          <w:iCs/>
          <w:sz w:val="20"/>
          <w:szCs w:val="20"/>
        </w:rPr>
        <w:t>review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235491">
        <w:rPr>
          <w:rFonts w:ascii="Open Sans" w:hAnsi="Open Sans" w:cs="Open Sans"/>
          <w:sz w:val="20"/>
          <w:szCs w:val="20"/>
        </w:rPr>
        <w:t>at</w:t>
      </w:r>
      <w:r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Journal of Applied Ecology</w:t>
      </w:r>
      <w:r>
        <w:rPr>
          <w:rFonts w:ascii="Open Sans" w:hAnsi="Open Sans" w:cs="Open Sans"/>
          <w:sz w:val="20"/>
          <w:szCs w:val="20"/>
        </w:rPr>
        <w:t>).</w:t>
      </w:r>
    </w:p>
    <w:p w14:paraId="0B8BF5C4" w14:textId="77777777" w:rsidR="00F67CDF" w:rsidRDefault="00F67CDF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</w:p>
    <w:p w14:paraId="69529B33" w14:textId="55F44EEF" w:rsidR="00F67CDF" w:rsidRPr="00F67CDF" w:rsidRDefault="00F67CDF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[R3] Ge, Y., Chen, W., </w:t>
      </w:r>
      <w:r>
        <w:rPr>
          <w:rFonts w:ascii="Open Sans" w:hAnsi="Open Sans" w:cs="Open Sans"/>
          <w:b/>
          <w:bCs/>
          <w:sz w:val="20"/>
          <w:szCs w:val="20"/>
        </w:rPr>
        <w:t>Smith, O.M.</w:t>
      </w:r>
      <w:r>
        <w:rPr>
          <w:rFonts w:ascii="Open Sans" w:hAnsi="Open Sans" w:cs="Open Sans"/>
          <w:sz w:val="20"/>
          <w:szCs w:val="20"/>
        </w:rPr>
        <w:t>, Xiong, F., Kang, C., Wang, T., Yan, B., Chen, K., Liu, P., and Guo, L. The pesticide cypermethrin alters intraguild predation between two generalist predators and dampens biocontrol of aphids (</w:t>
      </w:r>
      <w:r w:rsidRPr="00BF3EAE">
        <w:rPr>
          <w:rFonts w:ascii="Open Sans" w:hAnsi="Open Sans" w:cs="Open Sans"/>
          <w:i/>
          <w:iCs/>
          <w:sz w:val="20"/>
          <w:szCs w:val="20"/>
        </w:rPr>
        <w:t>submitted</w:t>
      </w:r>
      <w:r>
        <w:rPr>
          <w:rFonts w:ascii="Open Sans" w:hAnsi="Open Sans" w:cs="Open Sans"/>
          <w:sz w:val="20"/>
          <w:szCs w:val="20"/>
        </w:rPr>
        <w:t xml:space="preserve"> to </w:t>
      </w:r>
      <w:r w:rsidR="00100514">
        <w:rPr>
          <w:rFonts w:ascii="Open Sans" w:hAnsi="Open Sans" w:cs="Open Sans"/>
          <w:i/>
          <w:iCs/>
          <w:sz w:val="20"/>
          <w:szCs w:val="20"/>
        </w:rPr>
        <w:t>Journal of Pest Science</w:t>
      </w:r>
      <w:r>
        <w:rPr>
          <w:rFonts w:ascii="Open Sans" w:hAnsi="Open Sans" w:cs="Open Sans"/>
          <w:sz w:val="20"/>
          <w:szCs w:val="20"/>
        </w:rPr>
        <w:t>).</w:t>
      </w:r>
    </w:p>
    <w:p w14:paraId="08957306" w14:textId="77777777" w:rsidR="00EF103D" w:rsidRDefault="00EF103D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</w:p>
    <w:p w14:paraId="4F0DC020" w14:textId="26D0DA3A" w:rsidR="000015E4" w:rsidRDefault="00AA3012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[R</w:t>
      </w:r>
      <w:r w:rsidR="00F67CDF">
        <w:rPr>
          <w:rFonts w:ascii="Open Sans" w:hAnsi="Open Sans" w:cs="Open Sans"/>
          <w:sz w:val="20"/>
          <w:szCs w:val="20"/>
        </w:rPr>
        <w:t>2</w:t>
      </w:r>
      <w:r>
        <w:rPr>
          <w:rFonts w:ascii="Open Sans" w:hAnsi="Open Sans" w:cs="Open Sans"/>
          <w:sz w:val="20"/>
          <w:szCs w:val="20"/>
        </w:rPr>
        <w:t xml:space="preserve">] </w:t>
      </w:r>
      <w:r w:rsidR="000015E4" w:rsidRPr="000015E4">
        <w:rPr>
          <w:rFonts w:ascii="Open Sans" w:hAnsi="Open Sans" w:cs="Open Sans"/>
          <w:sz w:val="20"/>
          <w:szCs w:val="20"/>
        </w:rPr>
        <w:t xml:space="preserve">Spence, A.R., McGarvey, J., Lee, S., </w:t>
      </w:r>
      <w:r w:rsidR="000015E4" w:rsidRPr="000015E4">
        <w:rPr>
          <w:rFonts w:ascii="Open Sans" w:hAnsi="Open Sans" w:cs="Open Sans"/>
          <w:b/>
          <w:bCs/>
          <w:sz w:val="20"/>
          <w:szCs w:val="20"/>
        </w:rPr>
        <w:t>Smith, O.M.</w:t>
      </w:r>
      <w:r w:rsidR="000015E4" w:rsidRPr="000015E4">
        <w:rPr>
          <w:rFonts w:ascii="Open Sans" w:hAnsi="Open Sans" w:cs="Open Sans"/>
          <w:sz w:val="20"/>
          <w:szCs w:val="20"/>
        </w:rPr>
        <w:t xml:space="preserve">, Olimpi, </w:t>
      </w:r>
      <w:r w:rsidR="000015E4">
        <w:rPr>
          <w:rFonts w:ascii="Open Sans" w:hAnsi="Open Sans" w:cs="Open Sans"/>
          <w:sz w:val="20"/>
          <w:szCs w:val="20"/>
        </w:rPr>
        <w:t xml:space="preserve">E.M., Smith, J.C., Shariat, N.W., </w:t>
      </w:r>
      <w:r w:rsidR="000015E4" w:rsidRPr="000015E4">
        <w:rPr>
          <w:rFonts w:ascii="Open Sans" w:hAnsi="Open Sans" w:cs="Open Sans"/>
          <w:sz w:val="20"/>
          <w:szCs w:val="20"/>
        </w:rPr>
        <w:t>and Karp, D.S.</w:t>
      </w:r>
      <w:r w:rsidR="000015E4">
        <w:rPr>
          <w:rFonts w:ascii="Open Sans" w:hAnsi="Open Sans" w:cs="Open Sans"/>
          <w:sz w:val="20"/>
          <w:szCs w:val="20"/>
        </w:rPr>
        <w:t xml:space="preserve"> </w:t>
      </w:r>
      <w:r w:rsidR="000015E4" w:rsidRPr="000015E4">
        <w:rPr>
          <w:rFonts w:ascii="Open Sans" w:hAnsi="Open Sans" w:cs="Open Sans"/>
          <w:sz w:val="20"/>
          <w:szCs w:val="20"/>
        </w:rPr>
        <w:t xml:space="preserve">Prevalence of pathogenic </w:t>
      </w:r>
      <w:r w:rsidR="000015E4" w:rsidRPr="000015E4">
        <w:rPr>
          <w:rFonts w:ascii="Open Sans" w:hAnsi="Open Sans" w:cs="Open Sans"/>
          <w:i/>
          <w:iCs/>
          <w:sz w:val="20"/>
          <w:szCs w:val="20"/>
        </w:rPr>
        <w:t>Escherichia coli</w:t>
      </w:r>
      <w:r w:rsidR="000015E4" w:rsidRPr="000015E4">
        <w:rPr>
          <w:rFonts w:ascii="Open Sans" w:hAnsi="Open Sans" w:cs="Open Sans"/>
          <w:sz w:val="20"/>
          <w:szCs w:val="20"/>
        </w:rPr>
        <w:t xml:space="preserve">, </w:t>
      </w:r>
      <w:r w:rsidR="000015E4" w:rsidRPr="000015E4">
        <w:rPr>
          <w:rFonts w:ascii="Open Sans" w:hAnsi="Open Sans" w:cs="Open Sans"/>
          <w:i/>
          <w:iCs/>
          <w:sz w:val="20"/>
          <w:szCs w:val="20"/>
        </w:rPr>
        <w:t>Salmonella enterica</w:t>
      </w:r>
      <w:r w:rsidR="000015E4" w:rsidRPr="000015E4">
        <w:rPr>
          <w:rFonts w:ascii="Open Sans" w:hAnsi="Open Sans" w:cs="Open Sans"/>
          <w:sz w:val="20"/>
          <w:szCs w:val="20"/>
        </w:rPr>
        <w:t xml:space="preserve">, and </w:t>
      </w:r>
      <w:r w:rsidR="000015E4" w:rsidRPr="000015E4">
        <w:rPr>
          <w:rFonts w:ascii="Open Sans" w:hAnsi="Open Sans" w:cs="Open Sans"/>
          <w:i/>
          <w:iCs/>
          <w:sz w:val="20"/>
          <w:szCs w:val="20"/>
        </w:rPr>
        <w:t xml:space="preserve">Campylobacter </w:t>
      </w:r>
      <w:r w:rsidR="000015E4" w:rsidRPr="000015E4">
        <w:rPr>
          <w:rFonts w:ascii="Open Sans" w:hAnsi="Open Sans" w:cs="Open Sans"/>
          <w:sz w:val="20"/>
          <w:szCs w:val="20"/>
        </w:rPr>
        <w:t>spp. in wild birds in produce farms in the United States</w:t>
      </w:r>
      <w:r w:rsidR="000015E4">
        <w:rPr>
          <w:rFonts w:ascii="Open Sans" w:hAnsi="Open Sans" w:cs="Open Sans"/>
          <w:sz w:val="20"/>
          <w:szCs w:val="20"/>
        </w:rPr>
        <w:t xml:space="preserve"> (</w:t>
      </w:r>
      <w:r w:rsidR="00100514">
        <w:rPr>
          <w:rFonts w:ascii="Open Sans" w:hAnsi="Open Sans" w:cs="Open Sans"/>
          <w:i/>
          <w:iCs/>
          <w:sz w:val="20"/>
          <w:szCs w:val="20"/>
        </w:rPr>
        <w:t>in review</w:t>
      </w:r>
      <w:r w:rsidR="000015E4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100514">
        <w:rPr>
          <w:rFonts w:ascii="Open Sans" w:hAnsi="Open Sans" w:cs="Open Sans"/>
          <w:sz w:val="20"/>
          <w:szCs w:val="20"/>
        </w:rPr>
        <w:t>at</w:t>
      </w:r>
      <w:r w:rsidR="00F67CDF">
        <w:rPr>
          <w:rFonts w:ascii="Open Sans" w:hAnsi="Open Sans" w:cs="Open Sans"/>
          <w:sz w:val="20"/>
          <w:szCs w:val="20"/>
        </w:rPr>
        <w:t xml:space="preserve"> </w:t>
      </w:r>
      <w:r w:rsidR="00F67CDF">
        <w:rPr>
          <w:rFonts w:ascii="Open Sans" w:hAnsi="Open Sans" w:cs="Open Sans"/>
          <w:i/>
          <w:iCs/>
          <w:sz w:val="20"/>
          <w:szCs w:val="20"/>
        </w:rPr>
        <w:t>Human–Wildlife Interactions</w:t>
      </w:r>
      <w:r w:rsidR="00F67CDF">
        <w:rPr>
          <w:rFonts w:ascii="Open Sans" w:hAnsi="Open Sans" w:cs="Open Sans"/>
          <w:sz w:val="20"/>
          <w:szCs w:val="20"/>
        </w:rPr>
        <w:t>).</w:t>
      </w:r>
      <w:r w:rsidR="000015E4">
        <w:rPr>
          <w:rFonts w:ascii="Open Sans" w:hAnsi="Open Sans" w:cs="Open Sans"/>
          <w:sz w:val="20"/>
          <w:szCs w:val="20"/>
        </w:rPr>
        <w:t xml:space="preserve"> </w:t>
      </w:r>
    </w:p>
    <w:p w14:paraId="41D338C8" w14:textId="77777777" w:rsidR="008D1632" w:rsidRDefault="008D1632" w:rsidP="00102E0A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</w:p>
    <w:p w14:paraId="32F362E9" w14:textId="5AF87D33" w:rsidR="00102E0A" w:rsidRPr="0076043D" w:rsidRDefault="008D1632" w:rsidP="00F67CDF">
      <w:pPr>
        <w:tabs>
          <w:tab w:val="left" w:pos="0"/>
        </w:tabs>
        <w:spacing w:line="240" w:lineRule="auto"/>
        <w:ind w:left="547" w:hanging="432"/>
        <w:contextualSpacing/>
        <w:rPr>
          <w:rFonts w:ascii="Open Sans" w:hAnsi="Open Sans" w:cs="Open Sans"/>
          <w:sz w:val="20"/>
          <w:szCs w:val="20"/>
        </w:rPr>
      </w:pPr>
      <w:r w:rsidRPr="00AA3012">
        <w:rPr>
          <w:rFonts w:ascii="Open Sans" w:hAnsi="Open Sans" w:cs="Open Sans"/>
          <w:sz w:val="20"/>
          <w:szCs w:val="20"/>
        </w:rPr>
        <w:t>[R</w:t>
      </w:r>
      <w:r w:rsidR="00F67CDF">
        <w:rPr>
          <w:rFonts w:ascii="Open Sans" w:hAnsi="Open Sans" w:cs="Open Sans"/>
          <w:sz w:val="20"/>
          <w:szCs w:val="20"/>
        </w:rPr>
        <w:t>1</w:t>
      </w:r>
      <w:r w:rsidRPr="00AA3012">
        <w:rPr>
          <w:rFonts w:ascii="Open Sans" w:hAnsi="Open Sans" w:cs="Open Sans"/>
          <w:sz w:val="20"/>
          <w:szCs w:val="20"/>
        </w:rPr>
        <w:t>]</w:t>
      </w:r>
      <w:r>
        <w:rPr>
          <w:rFonts w:ascii="Open Sans" w:hAnsi="Open Sans" w:cs="Open Sans"/>
          <w:b/>
          <w:bCs/>
          <w:sz w:val="20"/>
          <w:szCs w:val="20"/>
        </w:rPr>
        <w:t xml:space="preserve"> Smith, O.M.</w:t>
      </w:r>
      <w:r>
        <w:rPr>
          <w:rFonts w:ascii="Open Sans" w:hAnsi="Open Sans" w:cs="Open Sans"/>
          <w:sz w:val="20"/>
          <w:szCs w:val="20"/>
        </w:rPr>
        <w:t>, Jeffery, B.E., Leuenberger, W., Mack, C., Pizzo, G., Zhang, B., and Davis, C.L. Journal articles must be made accessible (</w:t>
      </w:r>
      <w:r w:rsidR="00604A7A" w:rsidRPr="00604A7A">
        <w:rPr>
          <w:rFonts w:ascii="Open Sans" w:hAnsi="Open Sans" w:cs="Open Sans"/>
          <w:i/>
          <w:iCs/>
          <w:sz w:val="20"/>
          <w:szCs w:val="20"/>
        </w:rPr>
        <w:t>accepted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at </w:t>
      </w:r>
      <w:r>
        <w:rPr>
          <w:rFonts w:ascii="Open Sans" w:hAnsi="Open Sans" w:cs="Open Sans"/>
          <w:i/>
          <w:iCs/>
          <w:sz w:val="20"/>
          <w:szCs w:val="20"/>
        </w:rPr>
        <w:t>Nature Ecology &amp; Evolution</w:t>
      </w:r>
      <w:r>
        <w:rPr>
          <w:rFonts w:ascii="Open Sans" w:hAnsi="Open Sans" w:cs="Open Sans"/>
          <w:sz w:val="20"/>
          <w:szCs w:val="20"/>
        </w:rPr>
        <w:t xml:space="preserve">). </w:t>
      </w:r>
    </w:p>
    <w:p w14:paraId="6048B520" w14:textId="77777777" w:rsidR="00102E0A" w:rsidRPr="0076043D" w:rsidRDefault="00102E0A" w:rsidP="0049469E">
      <w:pPr>
        <w:spacing w:line="240" w:lineRule="auto"/>
        <w:contextualSpacing/>
        <w:jc w:val="center"/>
        <w:rPr>
          <w:rFonts w:ascii="Open Sans" w:hAnsi="Open Sans" w:cs="Open Sans"/>
          <w:b/>
          <w:color w:val="365F91" w:themeColor="accent1" w:themeShade="BF"/>
          <w:sz w:val="20"/>
          <w:szCs w:val="20"/>
          <w:u w:val="single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85"/>
        <w:gridCol w:w="8575"/>
      </w:tblGrid>
      <w:tr w:rsidR="00527533" w:rsidRPr="0076043D" w14:paraId="26A540C7" w14:textId="77777777" w:rsidTr="001C600A">
        <w:trPr>
          <w:trHeight w:val="315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FFFF"/>
            <w:noWrap/>
            <w:hideMark/>
          </w:tcPr>
          <w:p w14:paraId="75750DF4" w14:textId="71D52AC2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276C8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EXTENSION </w:t>
            </w:r>
            <w:r w:rsidR="00D176D9" w:rsidRPr="00760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AND OUTREACH </w:t>
            </w:r>
            <w:r w:rsidRPr="0076043D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PUBLICATIONS</w:t>
            </w:r>
            <w:r w:rsidRPr="0076043D">
              <w:rPr>
                <w:rFonts w:ascii="Open Sans" w:eastAsia="Times New Roman" w:hAnsi="Open Sans" w:cs="Open Sans"/>
                <w:sz w:val="20"/>
                <w:szCs w:val="20"/>
              </w:rPr>
              <w:t xml:space="preserve"> (1</w:t>
            </w:r>
            <w:r w:rsidR="00D176D9" w:rsidRPr="0076043D">
              <w:rPr>
                <w:rFonts w:ascii="Open Sans" w:eastAsia="Times New Roman" w:hAnsi="Open Sans" w:cs="Open Sans"/>
                <w:sz w:val="20"/>
                <w:szCs w:val="20"/>
              </w:rPr>
              <w:t>1</w:t>
            </w:r>
            <w:r w:rsidRPr="0076043D">
              <w:rPr>
                <w:rFonts w:ascii="Open Sans" w:eastAsia="Times New Roman" w:hAnsi="Open Sans" w:cs="Open Sans"/>
                <w:sz w:val="20"/>
                <w:szCs w:val="20"/>
              </w:rPr>
              <w:t xml:space="preserve"> first-authored)</w:t>
            </w:r>
          </w:p>
        </w:tc>
      </w:tr>
      <w:tr w:rsidR="00527533" w:rsidRPr="0076043D" w14:paraId="039B5812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E4F1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699BA6" w14:textId="0973E366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1</w:t>
            </w:r>
            <w:r w:rsidR="00D176D9"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2</w:t>
            </w: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2022. Birds don’t strongly impact broccoli damage or yields on diversified U.S. West Coast farms.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The Wing Beat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American Ornithological Society.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https://americanornithology.org/birds-dont-strongly-impact-broccoli-damage-or-yields-on-diversified-us-west-coast-farms/</w:t>
            </w:r>
          </w:p>
          <w:p w14:paraId="6605B270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D176D9" w:rsidRPr="0076043D" w14:paraId="404F844F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B1C9C" w14:textId="77777777" w:rsidR="00D176D9" w:rsidRPr="0076043D" w:rsidRDefault="00D176D9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0DEDE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6BA55234" w14:textId="3C785DBD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11. </w:t>
            </w:r>
            <w:r w:rsidRPr="0076043D">
              <w:rPr>
                <w:rFonts w:ascii="Open Sans" w:eastAsia="Times New Roman" w:hAnsi="Open Sans" w:cs="Open Sans"/>
                <w:b/>
                <w:color w:val="000000"/>
                <w:sz w:val="20"/>
                <w:szCs w:val="20"/>
              </w:rPr>
              <w:t>Smith, O.M.</w:t>
            </w: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, Olimpi, E.M., and Karp, D.S. 2022. Feedlot association increases food safety risk associated with wild birds. </w:t>
            </w:r>
            <w:r w:rsidRPr="0076043D">
              <w:rPr>
                <w:rFonts w:ascii="Open Sans" w:eastAsia="Times New Roman" w:hAnsi="Open Sans" w:cs="Open Sans"/>
                <w:b/>
                <w:i/>
                <w:iCs/>
                <w:color w:val="000000"/>
                <w:sz w:val="20"/>
                <w:szCs w:val="20"/>
              </w:rPr>
              <w:t>Bulletin of the Ecological Society of America</w:t>
            </w: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 103:e01974. https://doi.org/10.1002/bes2.1974</w:t>
            </w:r>
          </w:p>
        </w:tc>
      </w:tr>
      <w:tr w:rsidR="00527533" w:rsidRPr="0076043D" w14:paraId="1F2C718A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54CC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D455B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1FF4E6B7" w14:textId="5CE4430E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10.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2022. Bird-friendly agriculture: finding the right balance to benefit birds and farmers.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The Applied Ecologist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British Ecological Society.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https://appliedecologistsblog.com/2022/01/20/bird-friendly-agriculture-finding-the-right-balance-to-benefit-birds-and-farmers/</w:t>
            </w:r>
          </w:p>
          <w:p w14:paraId="64580108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1816196C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C889D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355A1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35B92962" w14:textId="188A82A9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9.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2022.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Conservation-friendly farming can benefit both birds and crops.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Cool Green Science Blog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The Nature Conservancy.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https://blog.nature.org/science/2022/01/20/conservation-friendly-farming-can-benefit-both-birds-and-crops/?fbclid=IwAR0LY0TPCD5rOZ-p8RIl4QRu_kGLNuaiARXPR1OQFnNX8BiVb1Ito6c1gHs</w:t>
            </w:r>
          </w:p>
          <w:p w14:paraId="06E19B79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1BD9BF5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8B2AD" w14:textId="77777777" w:rsidR="00D176D9" w:rsidRPr="0076043D" w:rsidRDefault="00D176D9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  <w:p w14:paraId="22D9FB02" w14:textId="24B8B8DD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06F8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38D56CFD" w14:textId="695A24D2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8.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Bourbour, R., Cornell, K.A., Groendyk, S., Hannay, M., Martinico, B., Utley, O., Snyder, W.E., and Lindell, C. 2020. Promoting beneficial raptors: identification, pest control services, and management.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eXtension/eOrganic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publication 34052.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http://eorganic.org/node/34052</w:t>
            </w:r>
            <w:r w:rsidR="00203F85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1F7F4D1A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38577062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50B14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58920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5F5CF658" w14:textId="269E5EBF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7.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Kennedy, C.K. 2020. What is the best type of farm for birding?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Cool Green Science Blog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The Nature Conservancy.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https://blog.nature.org/science/2020/05/18/what-is-the-best-type-of-farm-for-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lastRenderedPageBreak/>
              <w:t>birding/?fbclid=IwAR21zsxA8dzBrGEGtrb6dfur4TrcQAkBp2-qgwz4o7JDOZvROUTFK66WzUk</w:t>
            </w:r>
          </w:p>
          <w:p w14:paraId="4C56C885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1A5E9CFE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934EF" w14:textId="77777777" w:rsidR="00D176D9" w:rsidRPr="0076043D" w:rsidRDefault="00D176D9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  <w:p w14:paraId="0D7F1FD2" w14:textId="28B19233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5DAB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40A053FF" w14:textId="7D8A4BE4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6.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Snyder, W.E. 2018. Identifying nests on farm structures.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eXtension/eOrganic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publication 25296.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https://eorganic.org/node/25296</w:t>
            </w:r>
          </w:p>
          <w:p w14:paraId="60F461F3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4D83BC9D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7D76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FE7D3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3FC2A458" w14:textId="4D985319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5. DeVetter, L., Gerdeman, B., Arrington, M., Spitler, H., Snyder, W.E., and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2018. How border vegetation impacts pollination and insect and bird species abundance on Washington blueberry farms.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Whatcom Ag Month</w:t>
            </w:r>
            <w:r w:rsidR="00D176D9"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ly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7(4).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://extension.wsu.edu/wam/how-border-vegetation-impacts-pollination-and-insect-and-bird-species-abundance-on-washington-blueberry-farms/?utm_source=Whatcom+Ag+Monthly&amp;utm_campaign=55bb71baf4-Whatcom+AgMonthly+September+2017&amp;utm_medium=email&amp;utm_term=0_4f449891a1-55bb71baf4-90618097</w:t>
            </w:r>
          </w:p>
          <w:p w14:paraId="790EF2C1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5EB33DA2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D27E7" w14:textId="77777777" w:rsidR="00D176D9" w:rsidRPr="0076043D" w:rsidRDefault="00D176D9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  <w:p w14:paraId="51E7BF75" w14:textId="5BF9248B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CF940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42A8BEF9" w14:textId="6CDD6D74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4.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Snyder, W.E. 2017. Identification, diet, and management of swallows and swifts common on organic farms.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eXtension/eOrganic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publication 21871. https://eorganic.org/node/21859</w:t>
            </w:r>
          </w:p>
        </w:tc>
      </w:tr>
      <w:tr w:rsidR="00527533" w:rsidRPr="0076043D" w14:paraId="571C512D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4E43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2AB69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22D99F7C" w14:textId="72B08888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 xml:space="preserve">3.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Snyder, W.E. 2017. Identification, diet, and management of chickadees and warblers common on organic farms.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eXtension/eOrganic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publication 21859.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https://eorganic.org/node/21871</w:t>
            </w:r>
          </w:p>
          <w:p w14:paraId="2CD73516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3E7A1B29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3106C" w14:textId="77777777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EFC9B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63D19122" w14:textId="386212FB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2.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and Snyder, W.E. 2017. Western bluebird (</w:t>
            </w:r>
            <w:r w:rsidRPr="0076043D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Sialia mexicana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) identification, diet, and management for organic farmers.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eXtension/eOrganic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publication 21870. </w:t>
            </w:r>
            <w:r w:rsidR="00237D71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https://eorganic.info/index.php?q=node/21870</w:t>
            </w:r>
          </w:p>
          <w:p w14:paraId="177A00B7" w14:textId="77777777" w:rsidR="00237D71" w:rsidRPr="0076043D" w:rsidRDefault="00237D71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527533" w:rsidRPr="0076043D" w14:paraId="7762367B" w14:textId="77777777" w:rsidTr="00045A9A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0B3F" w14:textId="77777777" w:rsidR="00D176D9" w:rsidRPr="0076043D" w:rsidRDefault="00D176D9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  <w:p w14:paraId="6D70D3F3" w14:textId="2D61A9CE" w:rsidR="00527533" w:rsidRPr="0076043D" w:rsidRDefault="00527533" w:rsidP="00527533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8527F" w14:textId="77777777" w:rsidR="00D176D9" w:rsidRPr="0076043D" w:rsidRDefault="00D176D9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</w:pPr>
          </w:p>
          <w:p w14:paraId="1C800C3D" w14:textId="3F26CB76" w:rsidR="00527533" w:rsidRPr="0076043D" w:rsidRDefault="00527533" w:rsidP="003506C1">
            <w:pPr>
              <w:spacing w:after="0" w:line="240" w:lineRule="auto"/>
              <w:ind w:left="432" w:hanging="432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Cs/>
                <w:color w:val="000000"/>
                <w:sz w:val="20"/>
                <w:szCs w:val="20"/>
              </w:rPr>
              <w:t>1.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Smith, O.M.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and Wassmer, T. 2014. Increasing the reproductive fitness of captive bridled white-eyes. </w:t>
            </w:r>
            <w:r w:rsidRPr="0076043D">
              <w:rPr>
                <w:rFonts w:ascii="Open Sans" w:eastAsia="Times New Roman" w:hAnsi="Open Sans" w:cs="Open Sans"/>
                <w:b/>
                <w:bCs/>
                <w:i/>
                <w:iCs/>
                <w:color w:val="000000"/>
                <w:sz w:val="20"/>
                <w:szCs w:val="20"/>
              </w:rPr>
              <w:t>McNair Scholars Program Research Journal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: 36-61.</w:t>
            </w:r>
          </w:p>
        </w:tc>
      </w:tr>
    </w:tbl>
    <w:p w14:paraId="72702A3E" w14:textId="77777777" w:rsidR="00B742D7" w:rsidRPr="0076043D" w:rsidRDefault="00B742D7" w:rsidP="0076043D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6126" w:rsidRPr="0076043D" w14:paraId="4D8E837C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B7FFFF"/>
          </w:tcPr>
          <w:p w14:paraId="6C7B3433" w14:textId="7B70A14C" w:rsidR="002C6126" w:rsidRPr="0076043D" w:rsidRDefault="002C6126" w:rsidP="001C600A">
            <w:pPr>
              <w:contextualSpacing/>
              <w:jc w:val="center"/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FUNDING</w:t>
            </w:r>
          </w:p>
        </w:tc>
      </w:tr>
    </w:tbl>
    <w:p w14:paraId="2A54BA71" w14:textId="77777777" w:rsidR="002C6126" w:rsidRPr="0076043D" w:rsidRDefault="002C6126" w:rsidP="002C6126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9350" w:type="dxa"/>
        <w:tblLook w:val="04A0" w:firstRow="1" w:lastRow="0" w:firstColumn="1" w:lastColumn="0" w:noHBand="0" w:noVBand="1"/>
      </w:tblPr>
      <w:tblGrid>
        <w:gridCol w:w="1345"/>
        <w:gridCol w:w="8005"/>
      </w:tblGrid>
      <w:tr w:rsidR="002C6126" w:rsidRPr="0076043D" w14:paraId="545BE5C7" w14:textId="77777777" w:rsidTr="00C37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2A212381" w14:textId="5282F6C0" w:rsidR="002C6126" w:rsidRPr="0076043D" w:rsidRDefault="002C6126" w:rsidP="002C6126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GRANTS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(total $370,000)</w:t>
            </w:r>
          </w:p>
        </w:tc>
      </w:tr>
      <w:tr w:rsidR="002C6126" w:rsidRPr="0076043D" w14:paraId="0E15A852" w14:textId="77777777" w:rsidTr="00C373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5" w:type="dxa"/>
            <w:shd w:val="clear" w:color="auto" w:fill="auto"/>
          </w:tcPr>
          <w:p w14:paraId="648ADBEE" w14:textId="11FE8750" w:rsidR="002C6126" w:rsidRPr="0076043D" w:rsidRDefault="002C6126" w:rsidP="002C6126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2022–2023</w:t>
            </w:r>
          </w:p>
        </w:tc>
        <w:tc>
          <w:tcPr>
            <w:tcW w:w="8005" w:type="dxa"/>
            <w:shd w:val="clear" w:color="auto" w:fill="auto"/>
          </w:tcPr>
          <w:p w14:paraId="0926B3B7" w14:textId="2EFF922E" w:rsidR="002C6126" w:rsidRPr="0076043D" w:rsidRDefault="008B5535" w:rsidP="00D176D9">
            <w:pPr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/>
                <w:sz w:val="20"/>
                <w:szCs w:val="20"/>
              </w:rPr>
              <w:t>Center for Produce Safety</w:t>
            </w:r>
            <w:r w:rsidR="00C373CD" w:rsidRPr="0076043D">
              <w:rPr>
                <w:rFonts w:ascii="Open Sans" w:hAnsi="Open Sans" w:cs="Open Sans"/>
                <w:sz w:val="20"/>
                <w:szCs w:val="20"/>
              </w:rPr>
              <w:t xml:space="preserve">; 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“Towards a holistic assessment of the food-safety risks imposed by wild birds” (PI: 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>Daniel S. Karp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>;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co-PI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>s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Jeffrey McGarvey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, 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>Elissa Olimpi*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>, and Olivia M. Smith*)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(</w:t>
            </w:r>
            <w:r w:rsidR="002C6126" w:rsidRPr="0076043D">
              <w:rPr>
                <w:rFonts w:ascii="Open Sans" w:hAnsi="Open Sans" w:cs="Open Sans"/>
                <w:b/>
                <w:sz w:val="20"/>
                <w:szCs w:val="20"/>
              </w:rPr>
              <w:t>$370,000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>)</w:t>
            </w:r>
          </w:p>
          <w:p w14:paraId="3E243518" w14:textId="3306397B" w:rsidR="002C6126" w:rsidRPr="0076043D" w:rsidRDefault="00D176D9" w:rsidP="00D176D9">
            <w:pPr>
              <w:ind w:left="432" w:hanging="432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       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* 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>C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>ould not</w:t>
            </w:r>
            <w:r w:rsidR="00BF3EAE">
              <w:rPr>
                <w:rFonts w:ascii="Open Sans" w:hAnsi="Open Sans" w:cs="Open Sans"/>
                <w:bCs/>
                <w:sz w:val="20"/>
                <w:szCs w:val="20"/>
              </w:rPr>
              <w:t xml:space="preserve"> officially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serve as co-PI due to being a</w:t>
            </w:r>
            <w:r w:rsidR="00C373CD" w:rsidRPr="0076043D">
              <w:rPr>
                <w:rFonts w:ascii="Open Sans" w:hAnsi="Open Sans" w:cs="Open Sans"/>
                <w:bCs/>
                <w:sz w:val="20"/>
                <w:szCs w:val="20"/>
              </w:rPr>
              <w:t xml:space="preserve"> </w:t>
            </w:r>
            <w:r w:rsidR="002C6126" w:rsidRPr="0076043D">
              <w:rPr>
                <w:rFonts w:ascii="Open Sans" w:hAnsi="Open Sans" w:cs="Open Sans"/>
                <w:bCs/>
                <w:sz w:val="20"/>
                <w:szCs w:val="20"/>
              </w:rPr>
              <w:t>postdoc at the time</w:t>
            </w:r>
          </w:p>
        </w:tc>
      </w:tr>
    </w:tbl>
    <w:p w14:paraId="708E6E3D" w14:textId="77777777" w:rsidR="002C6126" w:rsidRPr="0076043D" w:rsidRDefault="002C6126" w:rsidP="002C6126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9360" w:type="dxa"/>
        <w:tblLook w:val="04A0" w:firstRow="1" w:lastRow="0" w:firstColumn="1" w:lastColumn="0" w:noHBand="0" w:noVBand="1"/>
      </w:tblPr>
      <w:tblGrid>
        <w:gridCol w:w="1350"/>
        <w:gridCol w:w="270"/>
        <w:gridCol w:w="6808"/>
        <w:gridCol w:w="932"/>
      </w:tblGrid>
      <w:tr w:rsidR="008B5535" w:rsidRPr="0076043D" w14:paraId="15A4194D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shd w:val="clear" w:color="auto" w:fill="EBFFFF"/>
            <w:noWrap/>
            <w:hideMark/>
          </w:tcPr>
          <w:p w14:paraId="668EF6EF" w14:textId="77777777" w:rsidR="008B5535" w:rsidRPr="0076043D" w:rsidRDefault="008B5535" w:rsidP="008B5535">
            <w:pPr>
              <w:rPr>
                <w:rFonts w:ascii="Open Sans" w:eastAsia="Times New Roman" w:hAnsi="Open Sans" w:cs="Open Sans"/>
                <w:color w:val="3276C8"/>
                <w:sz w:val="20"/>
                <w:szCs w:val="20"/>
                <w:u w:val="single"/>
              </w:rPr>
            </w:pPr>
            <w:r w:rsidRPr="0076043D">
              <w:rPr>
                <w:rFonts w:ascii="Open Sans" w:eastAsia="Times New Roman" w:hAnsi="Open Sans" w:cs="Open Sans"/>
                <w:sz w:val="20"/>
                <w:szCs w:val="20"/>
              </w:rPr>
              <w:t xml:space="preserve">FELLOWSHIPS </w:t>
            </w:r>
            <w:r w:rsidRPr="0076043D">
              <w:rPr>
                <w:rFonts w:ascii="Open Sans" w:eastAsia="Times New Roman" w:hAnsi="Open Sans" w:cs="Open Sans"/>
                <w:b w:val="0"/>
                <w:bCs w:val="0"/>
                <w:sz w:val="20"/>
                <w:szCs w:val="20"/>
              </w:rPr>
              <w:t>(total $449,071)</w:t>
            </w:r>
          </w:p>
        </w:tc>
      </w:tr>
      <w:tr w:rsidR="008B5535" w:rsidRPr="0076043D" w14:paraId="6171C3EF" w14:textId="77777777" w:rsidTr="008B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noWrap/>
            <w:hideMark/>
          </w:tcPr>
          <w:p w14:paraId="536B56B8" w14:textId="77777777" w:rsidR="008B5535" w:rsidRPr="0076043D" w:rsidRDefault="008B5535" w:rsidP="008B553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2021–2024</w:t>
            </w:r>
          </w:p>
        </w:tc>
        <w:tc>
          <w:tcPr>
            <w:tcW w:w="8010" w:type="dxa"/>
            <w:gridSpan w:val="3"/>
            <w:shd w:val="clear" w:color="auto" w:fill="auto"/>
            <w:noWrap/>
            <w:hideMark/>
          </w:tcPr>
          <w:p w14:paraId="57EAB014" w14:textId="5BBB5CB7" w:rsidR="008B5535" w:rsidRPr="0076043D" w:rsidRDefault="008B5535" w:rsidP="008B5535">
            <w:pPr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Presidential Postdoctoral Fellowship in Ecology, Evolution</w:t>
            </w:r>
            <w:r w:rsidR="00404ED6"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,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and Behavior,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Michigan State University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($165,000)</w:t>
            </w:r>
          </w:p>
        </w:tc>
      </w:tr>
      <w:tr w:rsidR="008B5535" w:rsidRPr="0076043D" w14:paraId="4432A323" w14:textId="77777777" w:rsidTr="008B553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noWrap/>
            <w:hideMark/>
          </w:tcPr>
          <w:p w14:paraId="64768B67" w14:textId="63F795B1" w:rsidR="008B5535" w:rsidRPr="0076043D" w:rsidRDefault="008B5535" w:rsidP="008B553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2021–2023</w:t>
            </w:r>
          </w:p>
        </w:tc>
        <w:tc>
          <w:tcPr>
            <w:tcW w:w="8010" w:type="dxa"/>
            <w:gridSpan w:val="3"/>
            <w:shd w:val="clear" w:color="auto" w:fill="auto"/>
            <w:noWrap/>
            <w:hideMark/>
          </w:tcPr>
          <w:p w14:paraId="32CED79E" w14:textId="78FB9D6F" w:rsidR="008B5535" w:rsidRPr="0076043D" w:rsidRDefault="008B5535" w:rsidP="008B5535">
            <w:pPr>
              <w:ind w:left="28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bookmarkStart w:id="5" w:name="RANGE!B3"/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USDA Postdoctoral Fellowship,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Michigan State University, “Can attraction of predatory birds reduce food safety risks posed by pest birds in orchards?”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($164,071)</w:t>
            </w:r>
            <w:bookmarkEnd w:id="5"/>
            <w:r w:rsidR="00943661"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B5535" w:rsidRPr="0076043D" w14:paraId="75C4D139" w14:textId="77777777" w:rsidTr="008B5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shd w:val="clear" w:color="auto" w:fill="auto"/>
            <w:noWrap/>
            <w:hideMark/>
          </w:tcPr>
          <w:p w14:paraId="65A94E47" w14:textId="77777777" w:rsidR="008B5535" w:rsidRPr="0076043D" w:rsidRDefault="008B5535" w:rsidP="008B5535">
            <w:pP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010" w:type="dxa"/>
            <w:gridSpan w:val="3"/>
            <w:shd w:val="clear" w:color="auto" w:fill="auto"/>
            <w:noWrap/>
            <w:hideMark/>
          </w:tcPr>
          <w:p w14:paraId="2B2CEE75" w14:textId="67D3A11C" w:rsidR="008B5535" w:rsidRPr="0076043D" w:rsidRDefault="008B5535" w:rsidP="008B5535">
            <w:pPr>
              <w:ind w:left="288" w:hanging="2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USDA Pre Doctoral Fellowship,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Washington State University, “Is native bird biodiversity the key to suppressing human foodborne pathogens while bolstering natural pest control services?” </w:t>
            </w: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($120,000)</w:t>
            </w:r>
            <w:r w:rsidR="00943661"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B5535" w:rsidRPr="0076043D" w14:paraId="001AD95F" w14:textId="77777777" w:rsidTr="00FF19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shd w:val="clear" w:color="auto" w:fill="EBFFFF"/>
            <w:noWrap/>
            <w:hideMark/>
          </w:tcPr>
          <w:p w14:paraId="1E536372" w14:textId="598A0BD0" w:rsidR="008B5535" w:rsidRPr="0076043D" w:rsidRDefault="008B5535" w:rsidP="008B5535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sz w:val="20"/>
                <w:szCs w:val="20"/>
              </w:rPr>
              <w:lastRenderedPageBreak/>
              <w:t>SMALL STUDENT AND TRAVEL GRANT AWARDS</w:t>
            </w:r>
          </w:p>
        </w:tc>
      </w:tr>
      <w:tr w:rsidR="008B5535" w:rsidRPr="0076043D" w14:paraId="76E3AE61" w14:textId="77777777" w:rsidTr="00F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2111B388" w14:textId="77777777" w:rsidR="008B5535" w:rsidRPr="0076043D" w:rsidRDefault="008B553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3F212DB7" w14:textId="27866F57" w:rsidR="008B5535" w:rsidRPr="0076043D" w:rsidRDefault="008B5535" w:rsidP="005F5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American Ornithological Society Diversity and Inclusion Travel Award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</w:t>
            </w:r>
            <w:r w:rsidR="00C373CD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North American Ornithological Conference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Virtual Meeting</w:t>
            </w:r>
          </w:p>
        </w:tc>
      </w:tr>
      <w:tr w:rsidR="008B5535" w:rsidRPr="0076043D" w14:paraId="3C9B40D4" w14:textId="77777777" w:rsidTr="00FF19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17A5A478" w14:textId="32F66876" w:rsidR="008B5535" w:rsidRPr="0076043D" w:rsidRDefault="00CD29A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2017–</w:t>
            </w:r>
            <w:r w:rsidR="00C373CD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48A3525B" w14:textId="503B99CA" w:rsidR="008B5535" w:rsidRPr="0076043D" w:rsidRDefault="008B5535" w:rsidP="005F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Elling Endowment,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Washington State University</w:t>
            </w:r>
            <w:r w:rsidR="00CD29A5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 (awarded four times)</w:t>
            </w:r>
          </w:p>
        </w:tc>
      </w:tr>
      <w:tr w:rsidR="008B5535" w:rsidRPr="0076043D" w14:paraId="067ABF80" w14:textId="77777777" w:rsidTr="00F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48500DB7" w14:textId="42CFACAF" w:rsidR="008B5535" w:rsidRPr="0076043D" w:rsidRDefault="00CD29A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2017, 2018</w:t>
            </w: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422AFEB8" w14:textId="7FDA38D8" w:rsidR="008B5535" w:rsidRPr="0076043D" w:rsidRDefault="008B5535" w:rsidP="005F5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American Ornithological Society Student Travel Award</w:t>
            </w:r>
            <w:r w:rsidR="00CD29A5"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D29A5"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(awarded twice)</w:t>
            </w:r>
          </w:p>
        </w:tc>
      </w:tr>
      <w:tr w:rsidR="008B5535" w:rsidRPr="0076043D" w14:paraId="006203B2" w14:textId="77777777" w:rsidTr="00FF19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2E113F22" w14:textId="77777777" w:rsidR="008B5535" w:rsidRPr="0076043D" w:rsidRDefault="008B553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66AFC694" w14:textId="625F7868" w:rsidR="008B5535" w:rsidRPr="0076043D" w:rsidRDefault="00CD29A5" w:rsidP="005F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Palouse Audubon Society Student Grant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, Palouse Audubon Society</w:t>
            </w:r>
          </w:p>
        </w:tc>
      </w:tr>
      <w:tr w:rsidR="008B5535" w:rsidRPr="0076043D" w14:paraId="784B67C2" w14:textId="77777777" w:rsidTr="00F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43AF1667" w14:textId="77777777" w:rsidR="008B5535" w:rsidRPr="0076043D" w:rsidRDefault="008B553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2EFB4323" w14:textId="31B84525" w:rsidR="008B5535" w:rsidRPr="0076043D" w:rsidRDefault="008B5535" w:rsidP="005F5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Louis W. Getzin Memorial Scholarship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 xml:space="preserve">, Washington State University </w:t>
            </w:r>
          </w:p>
        </w:tc>
      </w:tr>
      <w:tr w:rsidR="008B5535" w:rsidRPr="0076043D" w14:paraId="61DC841A" w14:textId="77777777" w:rsidTr="00FF198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gridSpan w:val="2"/>
            <w:shd w:val="clear" w:color="auto" w:fill="auto"/>
            <w:noWrap/>
            <w:hideMark/>
          </w:tcPr>
          <w:p w14:paraId="7FD879B4" w14:textId="77777777" w:rsidR="008B5535" w:rsidRPr="0076043D" w:rsidRDefault="008B5535" w:rsidP="008B5535">
            <w:pPr>
              <w:ind w:left="288" w:hanging="288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740" w:type="dxa"/>
            <w:gridSpan w:val="2"/>
            <w:shd w:val="clear" w:color="auto" w:fill="auto"/>
            <w:noWrap/>
            <w:hideMark/>
          </w:tcPr>
          <w:p w14:paraId="593478BD" w14:textId="77777777" w:rsidR="008B5535" w:rsidRPr="0076043D" w:rsidRDefault="008B5535" w:rsidP="005F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76043D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Biology Student Grant, </w:t>
            </w:r>
            <w:r w:rsidRPr="0076043D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Siena Heights University</w:t>
            </w:r>
          </w:p>
          <w:p w14:paraId="64B8BFDA" w14:textId="77777777" w:rsidR="00045A9A" w:rsidRPr="0076043D" w:rsidRDefault="00045A9A" w:rsidP="005F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14:paraId="2EC1F4E3" w14:textId="39A02E22" w:rsidR="0008787E" w:rsidRPr="0076043D" w:rsidRDefault="0008787E" w:rsidP="005F5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71835" w:rsidRPr="0076043D" w14:paraId="0ABE813E" w14:textId="77777777" w:rsidTr="00FF1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shd w:val="clear" w:color="auto" w:fill="B7FFFF"/>
          </w:tcPr>
          <w:p w14:paraId="58CB4FBA" w14:textId="710BD7E2" w:rsidR="00F71835" w:rsidRPr="0076043D" w:rsidRDefault="00F71835" w:rsidP="000577B4">
            <w:pPr>
              <w:contextualSpacing/>
              <w:jc w:val="center"/>
              <w:rPr>
                <w:rFonts w:ascii="Open Sans" w:hAnsi="Open Sans" w:cs="Open Sans"/>
                <w:bCs w:val="0"/>
                <w:sz w:val="24"/>
                <w:szCs w:val="24"/>
              </w:rPr>
            </w:pPr>
            <w:bookmarkStart w:id="6" w:name="_Hlk141793669"/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AWARDS AND HONORS</w:t>
            </w:r>
          </w:p>
        </w:tc>
      </w:tr>
      <w:bookmarkEnd w:id="6"/>
      <w:tr w:rsidR="00F71835" w:rsidRPr="0076043D" w14:paraId="685E70FB" w14:textId="77777777" w:rsidTr="00482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8" w:type="dxa"/>
            <w:gridSpan w:val="3"/>
            <w:shd w:val="clear" w:color="auto" w:fill="auto"/>
          </w:tcPr>
          <w:p w14:paraId="54086823" w14:textId="4C726B7E" w:rsidR="00F71835" w:rsidRPr="008D1632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Southwood Prize</w:t>
            </w:r>
            <w:r w:rsidR="00CD29A5" w:rsidRPr="0076043D">
              <w:rPr>
                <w:rFonts w:ascii="Open Sans" w:hAnsi="Open Sans" w:cs="Open Sans"/>
                <w:bCs w:val="0"/>
                <w:sz w:val="20"/>
                <w:szCs w:val="20"/>
              </w:rPr>
              <w:t xml:space="preserve"> Shortlist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for best paper in 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Journal of Applied Ecology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by an early career researcher</w:t>
            </w:r>
            <w:r w:rsidR="00CD29A5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  <w:r w:rsidR="00CD29A5"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https://besjournals.onlinelibrary.wiley.com/toc/13652664/2020/57/11</w:t>
            </w:r>
          </w:p>
        </w:tc>
        <w:tc>
          <w:tcPr>
            <w:tcW w:w="932" w:type="dxa"/>
            <w:shd w:val="clear" w:color="auto" w:fill="auto"/>
          </w:tcPr>
          <w:p w14:paraId="618FE559" w14:textId="6EC3E8B3" w:rsidR="00F71835" w:rsidRPr="0076043D" w:rsidRDefault="00F71835" w:rsidP="000577B4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color w:val="3276C8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2021</w:t>
            </w:r>
          </w:p>
        </w:tc>
      </w:tr>
      <w:tr w:rsidR="00F24850" w:rsidRPr="0076043D" w14:paraId="5FF515D1" w14:textId="77777777" w:rsidTr="00482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8" w:type="dxa"/>
            <w:gridSpan w:val="3"/>
            <w:shd w:val="clear" w:color="auto" w:fill="auto"/>
          </w:tcPr>
          <w:p w14:paraId="200241B3" w14:textId="77777777" w:rsidR="007E6CC8" w:rsidRDefault="007E6CC8" w:rsidP="00F24850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  <w:p w14:paraId="30513811" w14:textId="0370F8B7" w:rsidR="00F24850" w:rsidRPr="0076043D" w:rsidRDefault="00F24850" w:rsidP="00F24850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Student Research Endowment in Zoology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, School of Biological Sciences, Washington State University (awarded for the best graduate student research) </w:t>
            </w:r>
          </w:p>
          <w:p w14:paraId="4E5E6D15" w14:textId="77777777" w:rsidR="00F24850" w:rsidRPr="0076043D" w:rsidRDefault="00F24850" w:rsidP="00F24850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236F2306" w14:textId="77777777" w:rsidR="007E6CC8" w:rsidRDefault="007E6CC8" w:rsidP="00F2485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78B8EE1" w14:textId="119F32DE" w:rsidR="00F24850" w:rsidRPr="0076043D" w:rsidRDefault="00F24850" w:rsidP="00F24850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2019</w:t>
            </w:r>
          </w:p>
        </w:tc>
      </w:tr>
      <w:tr w:rsidR="00F24850" w:rsidRPr="0076043D" w14:paraId="6AD908D7" w14:textId="77777777" w:rsidTr="00482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8" w:type="dxa"/>
            <w:gridSpan w:val="3"/>
            <w:shd w:val="clear" w:color="auto" w:fill="auto"/>
          </w:tcPr>
          <w:p w14:paraId="3E4E670D" w14:textId="77E80666" w:rsidR="00F24850" w:rsidRPr="0076043D" w:rsidRDefault="00F24850" w:rsidP="00F24850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Outstanding Student Award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, Computing, Mathematics, and Sciences Division, Siena Heights University (awarded to the best two graduating students)</w:t>
            </w:r>
          </w:p>
          <w:p w14:paraId="30496026" w14:textId="69BE66AE" w:rsidR="00F24850" w:rsidRPr="0076043D" w:rsidRDefault="00F24850" w:rsidP="00F24850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09FA65E1" w14:textId="115AB664" w:rsidR="00F24850" w:rsidRPr="0076043D" w:rsidRDefault="00F24850" w:rsidP="00F2485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2013</w:t>
            </w:r>
          </w:p>
          <w:p w14:paraId="66231492" w14:textId="77777777" w:rsidR="00F24850" w:rsidRPr="0076043D" w:rsidRDefault="00F24850" w:rsidP="00F2485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24850" w:rsidRPr="0076043D" w14:paraId="555AA169" w14:textId="77777777" w:rsidTr="00482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8" w:type="dxa"/>
            <w:gridSpan w:val="3"/>
            <w:shd w:val="clear" w:color="auto" w:fill="auto"/>
          </w:tcPr>
          <w:p w14:paraId="29C0877E" w14:textId="77777777" w:rsidR="00F24850" w:rsidRPr="0076043D" w:rsidRDefault="00F24850" w:rsidP="00174B4A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McNair Scholar in the Ronald E. McNair Post-Baccalaureate Achievement Program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, Siena Heights University</w:t>
            </w:r>
          </w:p>
          <w:p w14:paraId="5A1AAC63" w14:textId="77777777" w:rsidR="00F24850" w:rsidRPr="0076043D" w:rsidRDefault="00F24850" w:rsidP="00174B4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932" w:type="dxa"/>
            <w:shd w:val="clear" w:color="auto" w:fill="auto"/>
          </w:tcPr>
          <w:p w14:paraId="40532CBA" w14:textId="77777777" w:rsidR="00F24850" w:rsidRPr="0076043D" w:rsidRDefault="00F24850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2012-Present</w:t>
            </w:r>
          </w:p>
          <w:p w14:paraId="4C5433F8" w14:textId="77777777" w:rsidR="00F24850" w:rsidRPr="0076043D" w:rsidRDefault="00F24850" w:rsidP="00F2485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F24850" w:rsidRPr="0076043D" w14:paraId="6E7F395B" w14:textId="77777777" w:rsidTr="00482D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28" w:type="dxa"/>
            <w:gridSpan w:val="3"/>
            <w:shd w:val="clear" w:color="auto" w:fill="auto"/>
          </w:tcPr>
          <w:p w14:paraId="23351E36" w14:textId="78A6085E" w:rsidR="00F24850" w:rsidRPr="0076043D" w:rsidRDefault="00F24850" w:rsidP="00F24850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First Year Biology Student Award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, Siena Heights University (awarded to the best first year biology student) </w:t>
            </w:r>
          </w:p>
        </w:tc>
        <w:tc>
          <w:tcPr>
            <w:tcW w:w="932" w:type="dxa"/>
            <w:shd w:val="clear" w:color="auto" w:fill="auto"/>
          </w:tcPr>
          <w:p w14:paraId="47D4CC11" w14:textId="6013DC7D" w:rsidR="00F24850" w:rsidRPr="0076043D" w:rsidRDefault="00F24850" w:rsidP="00F2485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2011</w:t>
            </w:r>
          </w:p>
          <w:p w14:paraId="49A588D5" w14:textId="77777777" w:rsidR="00F24850" w:rsidRPr="0076043D" w:rsidRDefault="00F24850" w:rsidP="00F24850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</w:tbl>
    <w:p w14:paraId="4BBBC1B1" w14:textId="77777777" w:rsidR="00A43175" w:rsidRPr="008D1632" w:rsidRDefault="00A43175" w:rsidP="0049469E">
      <w:pPr>
        <w:spacing w:line="240" w:lineRule="auto"/>
        <w:contextualSpacing/>
        <w:rPr>
          <w:rFonts w:ascii="Open Sans" w:hAnsi="Open Sans" w:cs="Open Sans"/>
          <w:b/>
          <w:sz w:val="24"/>
          <w:szCs w:val="24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740"/>
        <w:gridCol w:w="1611"/>
      </w:tblGrid>
      <w:tr w:rsidR="00F71835" w:rsidRPr="008D1632" w14:paraId="40B3EF35" w14:textId="77777777" w:rsidTr="004B7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B7FFFF"/>
          </w:tcPr>
          <w:p w14:paraId="5B0A999C" w14:textId="704F4D07" w:rsidR="00F71835" w:rsidRPr="008D1632" w:rsidRDefault="00F24850" w:rsidP="000577B4">
            <w:pPr>
              <w:contextualSpacing/>
              <w:jc w:val="center"/>
              <w:rPr>
                <w:rFonts w:ascii="Open Sans" w:hAnsi="Open Sans" w:cs="Open Sans"/>
                <w:bCs w:val="0"/>
                <w:color w:val="365F91" w:themeColor="accent1" w:themeShade="BF"/>
                <w:sz w:val="24"/>
                <w:szCs w:val="24"/>
              </w:rPr>
            </w:pPr>
            <w:r w:rsidRPr="008D1632">
              <w:rPr>
                <w:rFonts w:ascii="Open Sans" w:hAnsi="Open Sans" w:cs="Open Sans"/>
                <w:bCs w:val="0"/>
                <w:sz w:val="24"/>
                <w:szCs w:val="24"/>
              </w:rPr>
              <w:t>LEADERSHIP OF STUDENT COLLABORATIVE RESEARCH GROUPS</w:t>
            </w:r>
          </w:p>
        </w:tc>
      </w:tr>
      <w:tr w:rsidR="0042698A" w:rsidRPr="0076043D" w14:paraId="52E484ED" w14:textId="77777777" w:rsidTr="004B7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shd w:val="clear" w:color="auto" w:fill="auto"/>
          </w:tcPr>
          <w:p w14:paraId="6768F0C9" w14:textId="77777777" w:rsidR="0042698A" w:rsidRPr="0076043D" w:rsidRDefault="0042698A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Michigan State University Accessibility Research Group (The ARG)</w:t>
            </w:r>
          </w:p>
          <w:p w14:paraId="1A167915" w14:textId="51FFFFA0" w:rsidR="0042698A" w:rsidRPr="0076043D" w:rsidRDefault="0042698A" w:rsidP="000577B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 started this group for graduate students and postdoctoral researchers to conduct collaborative research to promote accessibility in STEM. The group includes </w:t>
            </w:r>
            <w:r w:rsidR="00B742D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7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early career researchers from ecology/evolution, statistics, and psychology</w:t>
            </w:r>
            <w:r w:rsidR="008B38A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that identify as having diverse disability statuses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. </w:t>
            </w:r>
            <w:r w:rsidR="008B38A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We collaboratively conducted a study showing</w:t>
            </w:r>
            <w:r w:rsidR="00B742D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that almost three-quarters of journals do not encourage authors to consider accessibility when preparing their manuscripts. We conclude our article with recommendations for an iterative process of</w:t>
            </w:r>
            <w:r w:rsidR="008B38A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journal policy</w:t>
            </w:r>
            <w:r w:rsidR="00B742D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reform in collaboration with the disability community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. Our </w:t>
            </w:r>
            <w:r w:rsidR="00B742D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manuscript </w:t>
            </w:r>
            <w:r w:rsidR="00604A7A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was just accepted</w:t>
            </w:r>
            <w:r w:rsidR="008D163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at</w:t>
            </w:r>
            <w:r w:rsidR="008B38A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  <w:r w:rsidR="008B38A7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Nature Ecology &amp; Evolution</w:t>
            </w:r>
            <w:r w:rsidR="008B38A7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.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</w:p>
          <w:p w14:paraId="74656EC4" w14:textId="2C250A63" w:rsidR="0042698A" w:rsidRPr="0076043D" w:rsidRDefault="0042698A" w:rsidP="0042698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>Note: I founded this group</w:t>
            </w:r>
            <w:r w:rsidR="008D163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00862050">
              <w:rPr>
                <w:rFonts w:ascii="Open Sans" w:hAnsi="Open Sans" w:cs="Open Sans"/>
                <w:i/>
                <w:iCs/>
                <w:sz w:val="20"/>
                <w:szCs w:val="20"/>
              </w:rPr>
              <w:t>my last year as</w:t>
            </w:r>
            <w:r w:rsidR="008D1632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a postdoc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and am leading it</w:t>
            </w:r>
            <w:r w:rsidR="00686573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with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no</w:t>
            </w:r>
            <w:r w:rsidR="00862050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other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faculty involvement</w:t>
            </w:r>
          </w:p>
          <w:p w14:paraId="7C25F298" w14:textId="34ECBDF8" w:rsidR="0042698A" w:rsidRPr="0076043D" w:rsidRDefault="0042698A" w:rsidP="000577B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56D8B6AA" w14:textId="461F268D" w:rsidR="0042698A" w:rsidRPr="0076043D" w:rsidRDefault="0042698A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2023–Present</w:t>
            </w:r>
          </w:p>
        </w:tc>
      </w:tr>
      <w:tr w:rsidR="00F71835" w:rsidRPr="0076043D" w14:paraId="49968FB8" w14:textId="77777777" w:rsidTr="004B77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shd w:val="clear" w:color="auto" w:fill="auto"/>
          </w:tcPr>
          <w:p w14:paraId="5896DCB6" w14:textId="2E9E22D0" w:rsidR="00F24850" w:rsidRPr="0076043D" w:rsidRDefault="00F71835" w:rsidP="000577B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Michigan State University, Ecology, Evolution, and Behavior Collaborative Research Group (EEB CRG)</w:t>
            </w:r>
          </w:p>
          <w:p w14:paraId="3F3CB294" w14:textId="400D9516" w:rsidR="00F71835" w:rsidRPr="0076043D" w:rsidRDefault="00F24850" w:rsidP="000577B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 started this group to train early career professionals to conduct collaborative meta-analyses as part of my Presidential Postdoctoral Fellowship. The group included 16 graduate students and 3 postdocs from 6 departments at Michigan State University. Our research was on </w:t>
            </w:r>
            <w:r w:rsidR="008D163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inequity</w:t>
            </w:r>
            <w:r w:rsidR="0042698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in peer review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.</w:t>
            </w:r>
            <w:r w:rsidR="00E25E0B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The group </w:t>
            </w:r>
            <w:r w:rsidR="0042698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generated</w:t>
            </w:r>
            <w:r w:rsidR="00E25E0B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one paper per academic year for two years.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 am first author on </w:t>
            </w:r>
            <w:r w:rsidR="00045A9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both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lastRenderedPageBreak/>
              <w:t xml:space="preserve">published </w:t>
            </w:r>
            <w:r w:rsidR="001C55D5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paper</w:t>
            </w:r>
            <w:r w:rsidR="00045A9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</w:t>
            </w:r>
            <w:hyperlink r:id="rId12" w:history="1"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 xml:space="preserve">Smith et al. (2023) </w:t>
              </w:r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i/>
                  <w:iCs/>
                  <w:sz w:val="20"/>
                  <w:szCs w:val="20"/>
                </w:rPr>
                <w:t>Nature Ecology and Evolutio</w:t>
              </w:r>
              <w:r w:rsidRPr="007B0D26">
                <w:rPr>
                  <w:rStyle w:val="Hyperlink"/>
                  <w:rFonts w:ascii="Open Sans" w:hAnsi="Open Sans" w:cs="Open Sans"/>
                  <w:b w:val="0"/>
                  <w:bCs w:val="0"/>
                  <w:i/>
                  <w:iCs/>
                  <w:sz w:val="20"/>
                  <w:szCs w:val="20"/>
                </w:rPr>
                <w:t>n</w:t>
              </w:r>
            </w:hyperlink>
            <w:r w:rsidR="00045A9A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045A9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and </w:t>
            </w:r>
            <w:hyperlink r:id="rId13" w:history="1">
              <w:r w:rsidR="00045A9A" w:rsidRPr="007B0D26">
                <w:rPr>
                  <w:rStyle w:val="Hyperlink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 xml:space="preserve">Smith et al. (2024) </w:t>
              </w:r>
              <w:r w:rsidRPr="007B0D26">
                <w:rPr>
                  <w:rStyle w:val="Hyperlink"/>
                  <w:rFonts w:ascii="Open Sans" w:hAnsi="Open Sans" w:cs="Open Sans"/>
                  <w:b w:val="0"/>
                  <w:bCs w:val="0"/>
                  <w:i/>
                  <w:iCs/>
                  <w:sz w:val="20"/>
                  <w:szCs w:val="20"/>
                </w:rPr>
                <w:t>Trends in Ecology &amp; Evolution</w:t>
              </w:r>
            </w:hyperlink>
            <w:r w:rsidR="00045A9A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).</w:t>
            </w:r>
          </w:p>
          <w:p w14:paraId="6C6CAAD3" w14:textId="0797E449" w:rsidR="00862050" w:rsidRPr="00BF3EAE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Note: </w:t>
            </w:r>
            <w:r w:rsidR="00686573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I 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solo founded </w:t>
            </w:r>
            <w:r w:rsidR="00686573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this group 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and led </w:t>
            </w:r>
            <w:r w:rsidR="00686573"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it </w:t>
            </w:r>
            <w:r w:rsidRPr="0076043D">
              <w:rPr>
                <w:rFonts w:ascii="Open Sans" w:hAnsi="Open Sans" w:cs="Open Sans"/>
                <w:i/>
                <w:iCs/>
                <w:sz w:val="20"/>
                <w:szCs w:val="20"/>
              </w:rPr>
              <w:t>with no faculty involvement</w:t>
            </w:r>
          </w:p>
        </w:tc>
        <w:tc>
          <w:tcPr>
            <w:tcW w:w="1611" w:type="dxa"/>
            <w:shd w:val="clear" w:color="auto" w:fill="auto"/>
          </w:tcPr>
          <w:p w14:paraId="1FE259AA" w14:textId="3F861F7E" w:rsidR="00F71835" w:rsidRPr="0076043D" w:rsidRDefault="00F71835" w:rsidP="000577B4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lastRenderedPageBreak/>
              <w:t>2021–</w:t>
            </w:r>
            <w:r w:rsidR="008D1632">
              <w:rPr>
                <w:rFonts w:ascii="Open Sans" w:hAnsi="Open Sans" w:cs="Open Sans"/>
                <w:sz w:val="20"/>
                <w:szCs w:val="20"/>
              </w:rPr>
              <w:t>2024</w:t>
            </w:r>
          </w:p>
        </w:tc>
      </w:tr>
      <w:tr w:rsidR="00F71835" w:rsidRPr="0076043D" w14:paraId="71323419" w14:textId="77777777" w:rsidTr="004B77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0" w:type="dxa"/>
            <w:shd w:val="clear" w:color="auto" w:fill="auto"/>
          </w:tcPr>
          <w:p w14:paraId="23FE4045" w14:textId="77777777" w:rsidR="00575582" w:rsidRDefault="00575582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  <w:p w14:paraId="30147231" w14:textId="2EFC66BE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Washington State University, Entomology Journal Group</w:t>
            </w:r>
          </w:p>
          <w:p w14:paraId="1B6D8E4E" w14:textId="694D9305" w:rsidR="00F71835" w:rsidRPr="0076043D" w:rsidRDefault="00E25E0B" w:rsidP="00E25E0B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I co-founded and led this group </w:t>
            </w:r>
            <w:r w:rsidR="008D163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with the goal of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train</w:t>
            </w:r>
            <w:r w:rsidR="008D1632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ing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early career professionals in collaborative research and to better prepare them for graduation and the job market. Our research was on sustainable agriculture. The group </w:t>
            </w:r>
            <w:r w:rsidR="001C55D5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generated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one paper per academic year for three years. In total, it included 19 graduate students (4 continued in the group after becoming postdocs), 1 postdoc, 3 faculty, and 1 nonprofit scientist. We published three peer reviewed papers, all of which I am first author on (</w:t>
            </w:r>
            <w:hyperlink r:id="rId14" w:history="1"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 xml:space="preserve">Smith et al. (2020) </w:t>
              </w:r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i/>
                  <w:iCs/>
                  <w:sz w:val="20"/>
                  <w:szCs w:val="20"/>
                </w:rPr>
                <w:t>PNAS</w:t>
              </w:r>
            </w:hyperlink>
            <w:r w:rsidR="00F71835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; Smith et al. (</w:t>
            </w:r>
            <w:hyperlink r:id="rId15" w:history="1"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>2019</w:t>
              </w:r>
            </w:hyperlink>
            <w:r w:rsidR="00F71835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, </w:t>
            </w:r>
            <w:hyperlink r:id="rId16" w:history="1">
              <w:r w:rsidR="00F71835" w:rsidRPr="007B0D26">
                <w:rPr>
                  <w:rStyle w:val="Hyperlink"/>
                  <w:rFonts w:ascii="Open Sans" w:hAnsi="Open Sans" w:cs="Open Sans"/>
                  <w:b w:val="0"/>
                  <w:bCs w:val="0"/>
                  <w:sz w:val="20"/>
                  <w:szCs w:val="20"/>
                </w:rPr>
                <w:t>2022</w:t>
              </w:r>
            </w:hyperlink>
            <w:r w:rsidR="00F71835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) </w:t>
            </w:r>
            <w:r w:rsidR="00F71835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Frontiers in Sustainable Food Systems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). </w:t>
            </w:r>
          </w:p>
        </w:tc>
        <w:tc>
          <w:tcPr>
            <w:tcW w:w="1611" w:type="dxa"/>
            <w:shd w:val="clear" w:color="auto" w:fill="auto"/>
          </w:tcPr>
          <w:p w14:paraId="1A4ED4F5" w14:textId="77777777" w:rsidR="00575582" w:rsidRDefault="00575582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  <w:p w14:paraId="54F90B45" w14:textId="6BF46836" w:rsidR="00F71835" w:rsidRPr="0076043D" w:rsidRDefault="00F71835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2017–2020</w:t>
            </w:r>
          </w:p>
        </w:tc>
      </w:tr>
    </w:tbl>
    <w:p w14:paraId="7BC5E7D7" w14:textId="77777777" w:rsidR="004B77C9" w:rsidRPr="0076043D" w:rsidRDefault="004B77C9" w:rsidP="00F71835">
      <w:pPr>
        <w:spacing w:line="240" w:lineRule="auto"/>
        <w:contextualSpacing/>
        <w:rPr>
          <w:rFonts w:ascii="Open Sans" w:hAnsi="Open Sans" w:cs="Open Sans"/>
          <w:b/>
          <w:color w:val="365F91" w:themeColor="accent1" w:themeShade="BF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1835" w:rsidRPr="0076043D" w14:paraId="0D46B2E2" w14:textId="77777777" w:rsidTr="00057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B7FFFF"/>
          </w:tcPr>
          <w:p w14:paraId="6B75478C" w14:textId="77777777" w:rsidR="00F71835" w:rsidRPr="0076043D" w:rsidRDefault="00F71835" w:rsidP="000577B4">
            <w:pPr>
              <w:contextualSpacing/>
              <w:jc w:val="center"/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TEACHING AND MENTORING EXPERIENCE</w:t>
            </w:r>
          </w:p>
        </w:tc>
      </w:tr>
    </w:tbl>
    <w:p w14:paraId="6C4946AA" w14:textId="77777777" w:rsidR="00F71835" w:rsidRPr="0076043D" w:rsidRDefault="00F71835" w:rsidP="00F71835">
      <w:pPr>
        <w:spacing w:line="240" w:lineRule="auto"/>
        <w:contextualSpacing/>
        <w:jc w:val="center"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1C55D5" w:rsidRPr="0076043D" w14:paraId="7695A85A" w14:textId="77777777" w:rsidTr="003246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23C27881" w14:textId="48BB535B" w:rsidR="001C55D5" w:rsidRPr="0076043D" w:rsidRDefault="001C55D5" w:rsidP="0032464F">
            <w:pPr>
              <w:contextualSpacing/>
              <w:rPr>
                <w:rFonts w:ascii="Open Sans" w:hAnsi="Open Sans" w:cs="Open Sans"/>
                <w:b w:val="0"/>
                <w:color w:val="3276C8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INSTRUCTOR OF RECORD EXPERIENCE</w:t>
            </w:r>
          </w:p>
        </w:tc>
      </w:tr>
      <w:tr w:rsidR="001C55D5" w:rsidRPr="0076043D" w14:paraId="5FCD90BD" w14:textId="77777777" w:rsidTr="003246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auto"/>
          </w:tcPr>
          <w:p w14:paraId="66688D70" w14:textId="7DA398CE" w:rsidR="001C55D5" w:rsidRPr="0076043D" w:rsidRDefault="001C55D5" w:rsidP="0032464F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</w:t>
            </w:r>
          </w:p>
          <w:p w14:paraId="4530D553" w14:textId="2B033220" w:rsidR="001C55D5" w:rsidRPr="0076043D" w:rsidRDefault="001C55D5" w:rsidP="0032464F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Biology of Birds (IBIO 360; 4 credit hours</w:t>
            </w:r>
            <w:r w:rsidR="00FF1980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; </w:t>
            </w:r>
            <w:r w:rsidR="009F6C74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lecture and 2 lab sections; 35 students</w:t>
            </w:r>
            <w:r w:rsidR="008D1632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; managed 2 undergraduate learning assistants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  <w:p w14:paraId="5406EE8F" w14:textId="26B2C295" w:rsidR="00686573" w:rsidRPr="0076043D" w:rsidRDefault="00686573" w:rsidP="0032464F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color w:val="3276C8"/>
                <w:sz w:val="20"/>
                <w:szCs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66C77397" w14:textId="230DB207" w:rsidR="001C55D5" w:rsidRPr="0076043D" w:rsidRDefault="001C55D5" w:rsidP="001C55D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Spring 2024</w:t>
            </w:r>
          </w:p>
          <w:p w14:paraId="35DFA519" w14:textId="6BEAF493" w:rsidR="001C55D5" w:rsidRPr="0076043D" w:rsidRDefault="001C55D5" w:rsidP="001C55D5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3276C8"/>
                <w:sz w:val="20"/>
                <w:szCs w:val="20"/>
                <w:u w:val="single"/>
              </w:rPr>
            </w:pPr>
          </w:p>
        </w:tc>
      </w:tr>
      <w:tr w:rsidR="00F71835" w:rsidRPr="0076043D" w14:paraId="0471D00D" w14:textId="77777777" w:rsidTr="00057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5228DB4C" w14:textId="0324B73A" w:rsidR="00F71835" w:rsidRPr="0076043D" w:rsidRDefault="00E25E0B" w:rsidP="000577B4">
            <w:pPr>
              <w:contextualSpacing/>
              <w:rPr>
                <w:rFonts w:ascii="Open Sans" w:hAnsi="Open Sans" w:cs="Open Sans"/>
                <w:b w:val="0"/>
                <w:color w:val="3276C8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TEACHING ASSISTANTSHIPS</w:t>
            </w:r>
          </w:p>
        </w:tc>
      </w:tr>
      <w:tr w:rsidR="00F71835" w:rsidRPr="0076043D" w14:paraId="49313AFA" w14:textId="77777777" w:rsidTr="000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auto"/>
          </w:tcPr>
          <w:p w14:paraId="1D47233E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</w:t>
            </w:r>
          </w:p>
          <w:p w14:paraId="4D1FD4EB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color w:val="3276C8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Teaching Assistant for Natural Resources Data Analysis (ENR 2000)</w:t>
            </w:r>
          </w:p>
        </w:tc>
        <w:tc>
          <w:tcPr>
            <w:tcW w:w="2155" w:type="dxa"/>
            <w:shd w:val="clear" w:color="auto" w:fill="auto"/>
          </w:tcPr>
          <w:p w14:paraId="59381B94" w14:textId="77777777" w:rsidR="00F71835" w:rsidRPr="0076043D" w:rsidRDefault="00F71835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Spring 2014, Fall 2014, Fall 2015</w:t>
            </w:r>
          </w:p>
          <w:p w14:paraId="5886DF4C" w14:textId="77777777" w:rsidR="00F71835" w:rsidRPr="0076043D" w:rsidRDefault="00F71835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3276C8"/>
                <w:sz w:val="20"/>
                <w:szCs w:val="20"/>
                <w:u w:val="single"/>
              </w:rPr>
            </w:pPr>
          </w:p>
        </w:tc>
      </w:tr>
      <w:tr w:rsidR="00F71835" w:rsidRPr="0076043D" w14:paraId="29033B69" w14:textId="77777777" w:rsidTr="00057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auto"/>
          </w:tcPr>
          <w:p w14:paraId="00B076E5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</w:t>
            </w:r>
          </w:p>
          <w:p w14:paraId="0CCDDC27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Teaching Assistant for Avian Biology and Management (ENR 5364.02)</w:t>
            </w:r>
          </w:p>
        </w:tc>
        <w:tc>
          <w:tcPr>
            <w:tcW w:w="2155" w:type="dxa"/>
            <w:shd w:val="clear" w:color="auto" w:fill="auto"/>
          </w:tcPr>
          <w:p w14:paraId="5083770B" w14:textId="77777777" w:rsidR="00F71835" w:rsidRPr="0076043D" w:rsidRDefault="00F71835" w:rsidP="000577B4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Spring 2014 and Spring 2015</w:t>
            </w:r>
          </w:p>
          <w:p w14:paraId="5E7AD326" w14:textId="77777777" w:rsidR="00F71835" w:rsidRPr="0076043D" w:rsidRDefault="00F71835" w:rsidP="000577B4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71835" w:rsidRPr="0076043D" w14:paraId="72F26B97" w14:textId="77777777" w:rsidTr="000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auto"/>
          </w:tcPr>
          <w:p w14:paraId="7C0B067B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</w:t>
            </w:r>
          </w:p>
          <w:p w14:paraId="1EADC8B3" w14:textId="598E2BC3" w:rsidR="00F71835" w:rsidRPr="0076043D" w:rsidRDefault="00F71835" w:rsidP="000577B4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Teaching Assistant for Wildland Fire Management (ENR 3335)</w:t>
            </w:r>
          </w:p>
        </w:tc>
        <w:tc>
          <w:tcPr>
            <w:tcW w:w="2155" w:type="dxa"/>
            <w:shd w:val="clear" w:color="auto" w:fill="auto"/>
          </w:tcPr>
          <w:p w14:paraId="0BF93852" w14:textId="77777777" w:rsidR="00F71835" w:rsidRPr="0076043D" w:rsidRDefault="00F71835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Fall 2013</w:t>
            </w:r>
          </w:p>
        </w:tc>
      </w:tr>
      <w:tr w:rsidR="00052F7F" w:rsidRPr="0076043D" w14:paraId="2B56D7B9" w14:textId="77777777" w:rsidTr="00057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auto"/>
          </w:tcPr>
          <w:p w14:paraId="10401669" w14:textId="77777777" w:rsidR="00052F7F" w:rsidRPr="0076043D" w:rsidRDefault="00052F7F" w:rsidP="000577B4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  <w:highlight w:val="yellow"/>
              </w:rPr>
            </w:pPr>
          </w:p>
        </w:tc>
        <w:tc>
          <w:tcPr>
            <w:tcW w:w="2155" w:type="dxa"/>
            <w:shd w:val="clear" w:color="auto" w:fill="auto"/>
          </w:tcPr>
          <w:p w14:paraId="05A879D7" w14:textId="20EA2E88" w:rsidR="00052F7F" w:rsidRPr="0076043D" w:rsidRDefault="00052F7F" w:rsidP="000577B4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F71835" w:rsidRPr="0076043D" w14:paraId="110FBFBD" w14:textId="77777777" w:rsidTr="000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0D264AC9" w14:textId="77777777" w:rsidR="00F71835" w:rsidRPr="0076043D" w:rsidRDefault="00F71835" w:rsidP="000577B4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STUDENTS INDIVIDUALLY MENTORED</w:t>
            </w:r>
          </w:p>
        </w:tc>
      </w:tr>
    </w:tbl>
    <w:p w14:paraId="243B6A69" w14:textId="082DA0A6" w:rsidR="00F71835" w:rsidRPr="0076043D" w:rsidRDefault="00F71835" w:rsidP="00F71835">
      <w:pPr>
        <w:spacing w:line="240" w:lineRule="auto"/>
        <w:ind w:left="720" w:hanging="720"/>
        <w:contextualSpacing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 xml:space="preserve">Graduate: Yang Ge, Kevin Cornell, Priscilla Howard, and Olivia Utley </w:t>
      </w:r>
    </w:p>
    <w:p w14:paraId="3D1CD6B6" w14:textId="77777777" w:rsidR="00BF3EAE" w:rsidRDefault="00F71835" w:rsidP="00BF3EAE">
      <w:pPr>
        <w:spacing w:line="240" w:lineRule="auto"/>
        <w:ind w:left="720" w:hanging="720"/>
        <w:contextualSpacing/>
        <w:rPr>
          <w:rFonts w:ascii="Open Sans" w:hAnsi="Open Sans" w:cs="Open Sans"/>
          <w:sz w:val="20"/>
          <w:szCs w:val="20"/>
        </w:rPr>
      </w:pPr>
      <w:r w:rsidRPr="0076043D">
        <w:rPr>
          <w:rFonts w:ascii="Open Sans" w:hAnsi="Open Sans" w:cs="Open Sans"/>
          <w:sz w:val="20"/>
          <w:szCs w:val="20"/>
        </w:rPr>
        <w:t xml:space="preserve">Undergraduate: </w:t>
      </w:r>
    </w:p>
    <w:p w14:paraId="4AF02273" w14:textId="310AC079" w:rsidR="00BF3EAE" w:rsidRDefault="00BF3EAE" w:rsidP="00BF3EAE">
      <w:pPr>
        <w:spacing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–Individual projects: </w:t>
      </w:r>
      <w:r w:rsidR="00F71835" w:rsidRPr="0076043D">
        <w:rPr>
          <w:rFonts w:ascii="Open Sans" w:hAnsi="Open Sans" w:cs="Open Sans"/>
          <w:sz w:val="20"/>
          <w:szCs w:val="20"/>
        </w:rPr>
        <w:t>Aaron Tormanen</w:t>
      </w:r>
      <w:r>
        <w:rPr>
          <w:rFonts w:ascii="Open Sans" w:hAnsi="Open Sans" w:cs="Open Sans"/>
          <w:sz w:val="20"/>
          <w:szCs w:val="20"/>
        </w:rPr>
        <w:t xml:space="preserve"> and Anna </w:t>
      </w:r>
      <w:r w:rsidRPr="00BF3EAE">
        <w:rPr>
          <w:rFonts w:ascii="Open Sans" w:hAnsi="Open Sans" w:cs="Open Sans"/>
          <w:sz w:val="20"/>
          <w:szCs w:val="20"/>
        </w:rPr>
        <w:t>Dunnebacke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6E091EDB" w14:textId="2EFD9934" w:rsidR="00BF3EAE" w:rsidRDefault="00BF3EAE" w:rsidP="00BF3EAE">
      <w:pPr>
        <w:spacing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–</w:t>
      </w:r>
      <w:r w:rsidRPr="00BF3EAE">
        <w:rPr>
          <w:rFonts w:ascii="Open Sans" w:hAnsi="Open Sans" w:cs="Open Sans"/>
          <w:sz w:val="20"/>
          <w:szCs w:val="20"/>
        </w:rPr>
        <w:t>C</w:t>
      </w:r>
      <w:r w:rsidR="00F71835" w:rsidRPr="00BF3EAE">
        <w:rPr>
          <w:rFonts w:ascii="Open Sans" w:hAnsi="Open Sans" w:cs="Open Sans"/>
          <w:sz w:val="20"/>
          <w:szCs w:val="20"/>
        </w:rPr>
        <w:t xml:space="preserve">o-supervised </w:t>
      </w:r>
      <w:r w:rsidR="004B6704" w:rsidRPr="00BF3EAE">
        <w:rPr>
          <w:rFonts w:ascii="Open Sans" w:hAnsi="Open Sans" w:cs="Open Sans"/>
          <w:sz w:val="20"/>
          <w:szCs w:val="20"/>
        </w:rPr>
        <w:t>6</w:t>
      </w:r>
      <w:r w:rsidR="00F71835" w:rsidRPr="00BF3EAE">
        <w:rPr>
          <w:rFonts w:ascii="Open Sans" w:hAnsi="Open Sans" w:cs="Open Sans"/>
          <w:sz w:val="20"/>
          <w:szCs w:val="20"/>
        </w:rPr>
        <w:t xml:space="preserve"> with lab work (Sara Nogueiro, Mara Huang, Emily Suarez, Joy Navarrete, Carolina Ruiz</w:t>
      </w:r>
      <w:r w:rsidR="004B6704" w:rsidRPr="00BF3EAE">
        <w:rPr>
          <w:rFonts w:ascii="Open Sans" w:hAnsi="Open Sans" w:cs="Open Sans"/>
          <w:sz w:val="20"/>
          <w:szCs w:val="20"/>
        </w:rPr>
        <w:t>, Chika Sato</w:t>
      </w:r>
      <w:r w:rsidR="00F71835" w:rsidRPr="00BF3EAE">
        <w:rPr>
          <w:rFonts w:ascii="Open Sans" w:hAnsi="Open Sans" w:cs="Open Sans"/>
          <w:sz w:val="20"/>
          <w:szCs w:val="20"/>
        </w:rPr>
        <w:t>)</w:t>
      </w:r>
    </w:p>
    <w:p w14:paraId="4AB34929" w14:textId="6EF1A4E0" w:rsidR="00F71835" w:rsidRPr="0076043D" w:rsidRDefault="00BF3EAE" w:rsidP="00BF3EAE">
      <w:pPr>
        <w:spacing w:line="240" w:lineRule="auto"/>
        <w:ind w:left="720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–C</w:t>
      </w:r>
      <w:r w:rsidR="00EE794B" w:rsidRPr="0076043D">
        <w:rPr>
          <w:rFonts w:ascii="Open Sans" w:hAnsi="Open Sans" w:cs="Open Sans"/>
          <w:sz w:val="20"/>
          <w:szCs w:val="20"/>
        </w:rPr>
        <w:t xml:space="preserve">o-trained </w:t>
      </w:r>
      <w:r w:rsidR="008D1632">
        <w:rPr>
          <w:rFonts w:ascii="Open Sans" w:hAnsi="Open Sans" w:cs="Open Sans"/>
          <w:sz w:val="20"/>
          <w:szCs w:val="20"/>
        </w:rPr>
        <w:t>12</w:t>
      </w:r>
      <w:r w:rsidR="00EE794B" w:rsidRPr="0076043D">
        <w:rPr>
          <w:rFonts w:ascii="Open Sans" w:hAnsi="Open Sans" w:cs="Open Sans"/>
          <w:sz w:val="20"/>
          <w:szCs w:val="20"/>
        </w:rPr>
        <w:t xml:space="preserve"> on bird banding techniques at the Michigan State Bird Observatory (4 in fall 202</w:t>
      </w:r>
      <w:r w:rsidR="008B38A7" w:rsidRPr="0076043D">
        <w:rPr>
          <w:rFonts w:ascii="Open Sans" w:hAnsi="Open Sans" w:cs="Open Sans"/>
          <w:sz w:val="20"/>
          <w:szCs w:val="20"/>
        </w:rPr>
        <w:t>3,</w:t>
      </w:r>
      <w:r w:rsidR="00EE794B" w:rsidRPr="0076043D">
        <w:rPr>
          <w:rFonts w:ascii="Open Sans" w:hAnsi="Open Sans" w:cs="Open Sans"/>
          <w:sz w:val="20"/>
          <w:szCs w:val="20"/>
        </w:rPr>
        <w:t xml:space="preserve"> 3 in spring/summer 2024</w:t>
      </w:r>
      <w:r w:rsidR="008B38A7" w:rsidRPr="0076043D">
        <w:rPr>
          <w:rFonts w:ascii="Open Sans" w:hAnsi="Open Sans" w:cs="Open Sans"/>
          <w:sz w:val="20"/>
          <w:szCs w:val="20"/>
        </w:rPr>
        <w:t xml:space="preserve">, </w:t>
      </w:r>
      <w:r w:rsidR="00E368D0">
        <w:rPr>
          <w:rFonts w:ascii="Open Sans" w:hAnsi="Open Sans" w:cs="Open Sans"/>
          <w:sz w:val="20"/>
          <w:szCs w:val="20"/>
        </w:rPr>
        <w:t>7</w:t>
      </w:r>
      <w:r w:rsidR="008B38A7" w:rsidRPr="0076043D">
        <w:rPr>
          <w:rFonts w:ascii="Open Sans" w:hAnsi="Open Sans" w:cs="Open Sans"/>
          <w:sz w:val="20"/>
          <w:szCs w:val="20"/>
        </w:rPr>
        <w:t xml:space="preserve"> in fall 2024</w:t>
      </w:r>
      <w:r w:rsidR="00EE794B" w:rsidRPr="0076043D">
        <w:rPr>
          <w:rFonts w:ascii="Open Sans" w:hAnsi="Open Sans" w:cs="Open Sans"/>
          <w:sz w:val="20"/>
          <w:szCs w:val="20"/>
        </w:rPr>
        <w:t>)</w:t>
      </w:r>
    </w:p>
    <w:p w14:paraId="7963F4BA" w14:textId="77777777" w:rsidR="00F71835" w:rsidRPr="0076043D" w:rsidRDefault="00F71835" w:rsidP="0049469E">
      <w:pPr>
        <w:spacing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661" w:rsidRPr="0076043D" w14:paraId="15A012DF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B7FFFF"/>
          </w:tcPr>
          <w:p w14:paraId="2F1361EA" w14:textId="37386AAD" w:rsidR="00943661" w:rsidRPr="0076043D" w:rsidRDefault="00CB7784" w:rsidP="001C600A">
            <w:pPr>
              <w:contextualSpacing/>
              <w:jc w:val="center"/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 xml:space="preserve">ACADEMIC </w:t>
            </w:r>
            <w:r w:rsidR="00943661" w:rsidRPr="0076043D">
              <w:rPr>
                <w:rFonts w:ascii="Open Sans" w:hAnsi="Open Sans" w:cs="Open Sans"/>
                <w:bCs w:val="0"/>
                <w:sz w:val="24"/>
                <w:szCs w:val="24"/>
              </w:rPr>
              <w:t>PRESENTATIONS</w:t>
            </w:r>
          </w:p>
        </w:tc>
      </w:tr>
    </w:tbl>
    <w:p w14:paraId="0D0777A9" w14:textId="77777777" w:rsidR="0049469E" w:rsidRPr="0076043D" w:rsidRDefault="0049469E" w:rsidP="0049469E">
      <w:pPr>
        <w:spacing w:line="240" w:lineRule="auto"/>
        <w:contextualSpacing/>
        <w:rPr>
          <w:rFonts w:ascii="Open Sans" w:hAnsi="Open Sans" w:cs="Open Sans"/>
          <w:b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555"/>
        <w:gridCol w:w="180"/>
        <w:gridCol w:w="1625"/>
      </w:tblGrid>
      <w:tr w:rsidR="00DD4FDD" w:rsidRPr="0076043D" w14:paraId="58D69EA8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EBFFFF"/>
          </w:tcPr>
          <w:p w14:paraId="5CB64DE1" w14:textId="53BB9DE5" w:rsidR="00DD4FDD" w:rsidRPr="0076043D" w:rsidRDefault="00DD4FDD" w:rsidP="0049469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INVITED ACADEMIC SEMINARS</w:t>
            </w:r>
          </w:p>
        </w:tc>
      </w:tr>
      <w:tr w:rsidR="00045A9A" w:rsidRPr="0076043D" w14:paraId="3D21D043" w14:textId="77777777" w:rsidTr="00DF0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608D531F" w14:textId="736B3E2F" w:rsidR="00DE385C" w:rsidRPr="00DE385C" w:rsidRDefault="00DE385C" w:rsidP="00045A9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DE385C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University of California, Berkeley</w:t>
            </w:r>
          </w:p>
          <w:p w14:paraId="788DE773" w14:textId="57FAE29F" w:rsidR="00DE385C" w:rsidRPr="00DE385C" w:rsidRDefault="00DE385C" w:rsidP="00045A9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DE385C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BIRDS: Building Increased Resilience through Diverse Systems</w:t>
            </w:r>
          </w:p>
          <w:p w14:paraId="54984981" w14:textId="77777777" w:rsidR="00DE385C" w:rsidRPr="00DE385C" w:rsidRDefault="00DE385C" w:rsidP="00045A9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  <w:p w14:paraId="36FA9FFC" w14:textId="5995BD55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University, Department of Horticulture</w:t>
            </w:r>
          </w:p>
          <w:p w14:paraId="47D8481C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lastRenderedPageBreak/>
              <w:t>Landscape context impacts the sustainability of organic vegetable production</w:t>
            </w:r>
          </w:p>
          <w:p w14:paraId="5987E2E6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0D98ACC3" w14:textId="7BE0C0AF" w:rsidR="00DE385C" w:rsidRDefault="00DE385C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December 2024</w:t>
            </w:r>
          </w:p>
          <w:p w14:paraId="3CE60FBB" w14:textId="77777777" w:rsidR="00DE385C" w:rsidRDefault="00DE385C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D186D31" w14:textId="7148B6C6" w:rsidR="00045A9A" w:rsidRPr="0076043D" w:rsidRDefault="00045A9A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2024</w:t>
            </w:r>
          </w:p>
        </w:tc>
      </w:tr>
      <w:tr w:rsidR="00045A9A" w:rsidRPr="0076043D" w14:paraId="66C489E2" w14:textId="77777777" w:rsidTr="00DF0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06D73187" w14:textId="4AFB3E0C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University of Illinois at Urbana-Champaign, Department of Crop Sciences</w:t>
            </w:r>
          </w:p>
          <w:p w14:paraId="142BF09E" w14:textId="77777777" w:rsidR="00BF3EAE" w:rsidRDefault="00045A9A" w:rsidP="00045A9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Landscape diversity in agroecosystems: a primer</w:t>
            </w:r>
          </w:p>
          <w:p w14:paraId="4B89C703" w14:textId="60F63D31" w:rsidR="00604A7A" w:rsidRPr="00DE385C" w:rsidRDefault="00604A7A" w:rsidP="00045A9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7FA48D10" w14:textId="20B1312D" w:rsidR="00045A9A" w:rsidRPr="0076043D" w:rsidRDefault="00045A9A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2023</w:t>
            </w:r>
          </w:p>
        </w:tc>
      </w:tr>
      <w:tr w:rsidR="00045A9A" w:rsidRPr="0076043D" w14:paraId="1803F7DB" w14:textId="77777777" w:rsidTr="00DF0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54B3DAAF" w14:textId="23883258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University of Illinois at Urbana-Champaign, Department of Crop Sciences</w:t>
            </w:r>
          </w:p>
          <w:p w14:paraId="6A4679A7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Integrating data from microbes to landscapes to enhance crop protection and productivity</w:t>
            </w:r>
          </w:p>
          <w:p w14:paraId="287969DF" w14:textId="221B5E13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4DF5D1D" w14:textId="37BB3D7A" w:rsidR="00045A9A" w:rsidRPr="0076043D" w:rsidRDefault="00045A9A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2023</w:t>
            </w:r>
          </w:p>
        </w:tc>
      </w:tr>
      <w:tr w:rsidR="00045A9A" w:rsidRPr="0076043D" w14:paraId="62C2F3F6" w14:textId="77777777" w:rsidTr="00DF0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549F17CA" w14:textId="3B002798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The Pennsylvania State University, Department of Entomology</w:t>
            </w:r>
          </w:p>
          <w:p w14:paraId="5B479A4C" w14:textId="2BF6B04F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From microbes to landscapes: integrating data to enhance crop protection and productivity</w:t>
            </w:r>
          </w:p>
          <w:p w14:paraId="738F5067" w14:textId="02A6D0A6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5C0C6671" w14:textId="59578E67" w:rsidR="00045A9A" w:rsidRPr="0076043D" w:rsidRDefault="00045A9A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February 2023</w:t>
            </w:r>
          </w:p>
        </w:tc>
      </w:tr>
      <w:tr w:rsidR="00045A9A" w:rsidRPr="0076043D" w14:paraId="6331F619" w14:textId="77777777" w:rsidTr="00DF0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0B8E00AF" w14:textId="189BA6A0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University, Ecology, Evolution, and Behavior Program</w:t>
            </w:r>
          </w:p>
          <w:p w14:paraId="7A9EF80A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Does agricultural intensification increase biodiversity-mediated disservices?</w:t>
            </w:r>
          </w:p>
          <w:p w14:paraId="7B0D01B5" w14:textId="18C9AA11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D077C22" w14:textId="5A830C83" w:rsidR="00045A9A" w:rsidRPr="0076043D" w:rsidRDefault="00045A9A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January 2021</w:t>
            </w:r>
          </w:p>
        </w:tc>
      </w:tr>
      <w:tr w:rsidR="00045A9A" w:rsidRPr="0076043D" w14:paraId="46ADF7EA" w14:textId="77777777" w:rsidTr="00DF0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4524C9AA" w14:textId="09356FF1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University of Georgia, Department of Entomology</w:t>
            </w:r>
          </w:p>
          <w:p w14:paraId="10B86EE7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Do wild birds on farms do more harm than good? Ecological services and disservices delivered by farmland wild birds</w:t>
            </w:r>
          </w:p>
          <w:p w14:paraId="6E75D123" w14:textId="1A5B8C5F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</w:tcPr>
          <w:p w14:paraId="38E51045" w14:textId="2D01B961" w:rsidR="00045A9A" w:rsidRPr="0076043D" w:rsidRDefault="00045A9A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October 2020</w:t>
            </w:r>
          </w:p>
        </w:tc>
      </w:tr>
      <w:tr w:rsidR="00045A9A" w:rsidRPr="0076043D" w14:paraId="67F948D4" w14:textId="77777777" w:rsidTr="0004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EBFFFF"/>
          </w:tcPr>
          <w:p w14:paraId="257DD8F7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INVITED ACADEMIC CONFERENCE PRESENTATIONS</w:t>
            </w:r>
          </w:p>
        </w:tc>
      </w:tr>
      <w:tr w:rsidR="00045A9A" w:rsidRPr="0076043D" w14:paraId="23AED438" w14:textId="77777777" w:rsidTr="0004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shd w:val="clear" w:color="auto" w:fill="auto"/>
          </w:tcPr>
          <w:p w14:paraId="7AB93EAE" w14:textId="77777777" w:rsidR="00D444D2" w:rsidRPr="0076043D" w:rsidRDefault="00D444D2" w:rsidP="00045A9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Beta Beta Beta Biological Honor Society, NE-4 District Convention</w:t>
            </w:r>
          </w:p>
          <w:p w14:paraId="5F56DABA" w14:textId="22AC2809" w:rsidR="00D444D2" w:rsidRPr="0076043D" w:rsidRDefault="00D444D2" w:rsidP="00045A9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Invited keynote speaker</w:t>
            </w:r>
          </w:p>
          <w:p w14:paraId="7D3D9AD4" w14:textId="0213A0F4" w:rsidR="00D444D2" w:rsidRPr="0076043D" w:rsidRDefault="00D444D2" w:rsidP="00D444D2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Co-managing farmlands for bird conservation, crop production, and food safety</w:t>
            </w:r>
          </w:p>
          <w:p w14:paraId="456F00C1" w14:textId="77777777" w:rsidR="00D444D2" w:rsidRPr="0076043D" w:rsidRDefault="00D444D2" w:rsidP="00045A9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shd w:val="clear" w:color="auto" w:fill="auto"/>
          </w:tcPr>
          <w:p w14:paraId="4E7CC56D" w14:textId="0F457D2C" w:rsidR="00045A9A" w:rsidRPr="0076043D" w:rsidRDefault="00D444D2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April 2024</w:t>
            </w:r>
          </w:p>
        </w:tc>
      </w:tr>
      <w:tr w:rsidR="00045A9A" w:rsidRPr="0076043D" w14:paraId="615AF712" w14:textId="77777777" w:rsidTr="00045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shd w:val="clear" w:color="auto" w:fill="auto"/>
          </w:tcPr>
          <w:p w14:paraId="616BE9B2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Entomological Society of America, Entomology 2020 Virtual Meeting</w:t>
            </w:r>
          </w:p>
          <w:p w14:paraId="03F13519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Invited speaker for the symposium, “Insect Pests and Beneficial Arthropods in Climate-Change-Resilient Diversified Cropping Systems”</w:t>
            </w:r>
          </w:p>
          <w:p w14:paraId="578EB4FB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Landscape context affects the sustainability of organic farming systems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18C1E42B" w14:textId="77777777" w:rsidR="00045A9A" w:rsidRPr="0076043D" w:rsidRDefault="00045A9A" w:rsidP="00045A9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November 2020</w:t>
            </w:r>
          </w:p>
        </w:tc>
      </w:tr>
      <w:tr w:rsidR="00045A9A" w:rsidRPr="0076043D" w14:paraId="7984C7A9" w14:textId="77777777" w:rsidTr="00045A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5" w:type="dxa"/>
            <w:shd w:val="clear" w:color="auto" w:fill="auto"/>
          </w:tcPr>
          <w:p w14:paraId="79C5693E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</w:p>
          <w:p w14:paraId="25636B75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137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  <w:vertAlign w:val="superscript"/>
              </w:rPr>
              <w:t>th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Stated Meeting, Anchorage, AK</w:t>
            </w:r>
          </w:p>
          <w:p w14:paraId="721E2BC3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Co-organized symposium, “When do birds help or hurt farmers?”</w:t>
            </w:r>
          </w:p>
          <w:p w14:paraId="0A81C3E4" w14:textId="77777777" w:rsidR="00045A9A" w:rsidRPr="0076043D" w:rsidRDefault="00045A9A" w:rsidP="00045A9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Understanding food safety risks associated with wild birds: a meta-analysis and conceptual framework</w:t>
            </w:r>
          </w:p>
        </w:tc>
        <w:tc>
          <w:tcPr>
            <w:tcW w:w="1805" w:type="dxa"/>
            <w:gridSpan w:val="2"/>
            <w:shd w:val="clear" w:color="auto" w:fill="auto"/>
          </w:tcPr>
          <w:p w14:paraId="1799226C" w14:textId="77777777" w:rsidR="00045A9A" w:rsidRPr="0076043D" w:rsidRDefault="00045A9A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2F44B29C" w14:textId="3E31CD2E" w:rsidR="00045A9A" w:rsidRPr="0076043D" w:rsidRDefault="00045A9A" w:rsidP="00045A9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June 2019</w:t>
            </w:r>
          </w:p>
        </w:tc>
      </w:tr>
    </w:tbl>
    <w:p w14:paraId="2B99BCAC" w14:textId="77777777" w:rsidR="00333376" w:rsidRPr="0076043D" w:rsidRDefault="00333376" w:rsidP="00333376">
      <w:pPr>
        <w:spacing w:line="240" w:lineRule="auto"/>
        <w:contextualSpacing/>
        <w:rPr>
          <w:rFonts w:ascii="Open Sans" w:hAnsi="Open Sans" w:cs="Open Sans"/>
          <w:b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830"/>
        <w:gridCol w:w="301"/>
        <w:gridCol w:w="1229"/>
      </w:tblGrid>
      <w:tr w:rsidR="00333376" w:rsidRPr="0076043D" w14:paraId="329BA6C0" w14:textId="77777777" w:rsidTr="001C55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EBFFFF"/>
          </w:tcPr>
          <w:p w14:paraId="43E7E727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INVITED ACADEMIC PANELS</w:t>
            </w:r>
          </w:p>
        </w:tc>
      </w:tr>
      <w:tr w:rsidR="0008787E" w:rsidRPr="0076043D" w14:paraId="7E1512D7" w14:textId="77777777" w:rsidTr="001C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7E144E71" w14:textId="77777777" w:rsidR="0008787E" w:rsidRPr="0076043D" w:rsidRDefault="0008787E" w:rsidP="00EE40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University; Ecology, Evolution, and Behavior Program</w:t>
            </w:r>
          </w:p>
          <w:p w14:paraId="2435E8FD" w14:textId="485B4A9A" w:rsidR="0008787E" w:rsidRPr="0076043D" w:rsidRDefault="0008787E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Panelist on the “Decoding the postdoc market”</w:t>
            </w:r>
            <w:r w:rsidR="00102E0A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workshop</w:t>
            </w:r>
          </w:p>
          <w:p w14:paraId="174BE2BD" w14:textId="24F026A3" w:rsidR="0008787E" w:rsidRPr="0076043D" w:rsidRDefault="0008787E" w:rsidP="00EE40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5461EB6" w14:textId="19A6AB8B" w:rsidR="0008787E" w:rsidRPr="0076043D" w:rsidRDefault="0008787E" w:rsidP="00EE40A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2024</w:t>
            </w:r>
          </w:p>
        </w:tc>
      </w:tr>
      <w:tr w:rsidR="00333376" w:rsidRPr="0076043D" w14:paraId="7C03C1B1" w14:textId="77777777" w:rsidTr="001C5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1858D697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University; Ecology, Evolution, and Behavior Research Symposium; EEB Community Engagement</w:t>
            </w:r>
          </w:p>
          <w:p w14:paraId="232D133C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Panelist and presentation of “Peer review perpetuates barriers for historically excluded groups”</w:t>
            </w:r>
          </w:p>
          <w:p w14:paraId="13479700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3C78A94D" w14:textId="77777777" w:rsidR="00333376" w:rsidRPr="0076043D" w:rsidRDefault="00333376" w:rsidP="00EE40A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May 2023</w:t>
            </w:r>
          </w:p>
        </w:tc>
      </w:tr>
      <w:tr w:rsidR="00333376" w:rsidRPr="0076043D" w14:paraId="6714D966" w14:textId="77777777" w:rsidTr="001C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372A9185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University of Michigan, Institute for Global Change Biology, Lunch and Learn</w:t>
            </w:r>
          </w:p>
          <w:p w14:paraId="771D7CA5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Topic: Behind the paper: real stories of how manuscripts were conceived; Subtopic: Journal publication and peer review barriers</w:t>
            </w:r>
          </w:p>
          <w:p w14:paraId="4143C445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5FCD6E7F" w14:textId="77777777" w:rsidR="00333376" w:rsidRPr="0076043D" w:rsidRDefault="00333376" w:rsidP="00EE40A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lastRenderedPageBreak/>
              <w:t>April 2023</w:t>
            </w:r>
          </w:p>
        </w:tc>
      </w:tr>
      <w:tr w:rsidR="00333376" w:rsidRPr="0076043D" w14:paraId="3FC676AC" w14:textId="77777777" w:rsidTr="001C55D5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25E50109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Siena Heights University, Ronald E. McNair Post-Baccalaureate Achievement Program</w:t>
            </w:r>
          </w:p>
          <w:p w14:paraId="5D658E16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Former Scholar Q&amp;A for McNair Scholars’ Summer Research Internships</w:t>
            </w:r>
          </w:p>
          <w:p w14:paraId="1C08B757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156E33D0" w14:textId="77777777" w:rsidR="00333376" w:rsidRPr="0076043D" w:rsidRDefault="00333376" w:rsidP="00EE40A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2022</w:t>
            </w:r>
          </w:p>
        </w:tc>
      </w:tr>
      <w:tr w:rsidR="00333376" w:rsidRPr="0076043D" w14:paraId="4871C97F" w14:textId="77777777" w:rsidTr="001C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3BC38298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University; Ecology, Evolution, and Behavior Research Symposium; EEB Community Engagement</w:t>
            </w:r>
          </w:p>
          <w:p w14:paraId="5675E074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Panelist and presentation of “EEB Collaborative Research Group”</w:t>
            </w:r>
          </w:p>
          <w:p w14:paraId="033096D0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7A1666C7" w14:textId="77777777" w:rsidR="00333376" w:rsidRPr="0076043D" w:rsidRDefault="00333376" w:rsidP="00EE40A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May 2022</w:t>
            </w:r>
          </w:p>
        </w:tc>
      </w:tr>
      <w:tr w:rsidR="00A43175" w:rsidRPr="0076043D" w14:paraId="44D0C61E" w14:textId="77777777" w:rsidTr="001C5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2C523AC8" w14:textId="02BF8844" w:rsidR="00BE0DC1" w:rsidRDefault="00A43175" w:rsidP="00A43175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Michigan State University; </w:t>
            </w:r>
            <w:r w:rsidR="00BE0DC1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Ecology, Evolution, and Behavior</w:t>
            </w:r>
            <w:r w:rsidR="00BE0DC1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Program</w:t>
            </w:r>
          </w:p>
          <w:p w14:paraId="0E69086F" w14:textId="3ED5D4D1" w:rsidR="00A43175" w:rsidRPr="00E368D0" w:rsidRDefault="00A43175" w:rsidP="00A43175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E368D0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EEB Post Doc Panel Palooza</w:t>
            </w:r>
            <w:r w:rsidR="0008787E" w:rsidRPr="00E368D0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 panelist</w:t>
            </w:r>
          </w:p>
          <w:p w14:paraId="6DC80BED" w14:textId="324FE688" w:rsidR="00BE0DC1" w:rsidRPr="0076043D" w:rsidRDefault="00BE0DC1" w:rsidP="00E368D0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2BA1B5B6" w14:textId="77777777" w:rsidR="00A43175" w:rsidRPr="0076043D" w:rsidRDefault="00A43175" w:rsidP="00EE40A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September 2021</w:t>
            </w:r>
          </w:p>
          <w:p w14:paraId="2E7E7810" w14:textId="428139E7" w:rsidR="0008787E" w:rsidRPr="0076043D" w:rsidRDefault="0008787E" w:rsidP="00EE40A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333376" w:rsidRPr="0076043D" w14:paraId="52EDE78D" w14:textId="77777777" w:rsidTr="001C55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504BD897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Siena Heights University, Ronald E. McNair Post-Baccalaureate Achievement Program</w:t>
            </w:r>
          </w:p>
          <w:p w14:paraId="6FE79047" w14:textId="77777777" w:rsidR="00333376" w:rsidRPr="0076043D" w:rsidRDefault="00333376" w:rsidP="00EE40A1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Former Scholar Q&amp;A for McNair Scholars’ TRIO Day</w:t>
            </w:r>
          </w:p>
          <w:p w14:paraId="08C0EF54" w14:textId="77777777" w:rsidR="00431B33" w:rsidRPr="0076043D" w:rsidRDefault="00431B33" w:rsidP="00EE40A1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6CAA0E27" w14:textId="77777777" w:rsidR="00333376" w:rsidRPr="0076043D" w:rsidRDefault="00333376" w:rsidP="00EE40A1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February 2020</w:t>
            </w:r>
          </w:p>
        </w:tc>
      </w:tr>
      <w:tr w:rsidR="000A4123" w:rsidRPr="0076043D" w14:paraId="0A26324C" w14:textId="77777777" w:rsidTr="001C55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  <w:shd w:val="clear" w:color="auto" w:fill="auto"/>
          </w:tcPr>
          <w:p w14:paraId="0007B052" w14:textId="3472FB51" w:rsidR="000A4123" w:rsidRPr="0076043D" w:rsidRDefault="000A4123" w:rsidP="00EE40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University, School of Environment and Natural Resources</w:t>
            </w:r>
          </w:p>
          <w:p w14:paraId="00407384" w14:textId="20A6D913" w:rsidR="000A4123" w:rsidRPr="0076043D" w:rsidRDefault="000A4123" w:rsidP="00EE40A1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Panelist for incoming graduate student Q &amp; A</w:t>
            </w:r>
          </w:p>
          <w:p w14:paraId="5C56AF1C" w14:textId="77777777" w:rsidR="00D11ADB" w:rsidRPr="0076043D" w:rsidRDefault="00D11ADB" w:rsidP="00EE40A1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14:paraId="0488AB74" w14:textId="74FA72F2" w:rsidR="000A4123" w:rsidRPr="0076043D" w:rsidRDefault="000A4123" w:rsidP="00EE40A1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2015</w:t>
            </w:r>
          </w:p>
        </w:tc>
      </w:tr>
      <w:tr w:rsidR="00333376" w:rsidRPr="0076043D" w14:paraId="3886199D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3"/>
            <w:shd w:val="clear" w:color="auto" w:fill="EBFFFF"/>
          </w:tcPr>
          <w:p w14:paraId="0C51C884" w14:textId="3B407417" w:rsidR="00333376" w:rsidRPr="0076043D" w:rsidRDefault="00333376" w:rsidP="0049469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CONTRIBUTED ACADEMIC PRESENTATIONS</w:t>
            </w:r>
          </w:p>
        </w:tc>
      </w:tr>
      <w:tr w:rsidR="001C55D5" w:rsidRPr="0076043D" w14:paraId="5660AAB8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16C12189" w14:textId="77777777" w:rsidR="001C55D5" w:rsidRPr="0076043D" w:rsidRDefault="001C55D5" w:rsidP="0049469E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Ecological Society of America 108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  <w:vertAlign w:val="superscript"/>
              </w:rPr>
              <w:t>th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Annual Meeting, Portland, OR</w:t>
            </w:r>
          </w:p>
          <w:p w14:paraId="418DCBF1" w14:textId="77777777" w:rsidR="001C55D5" w:rsidRPr="0076043D" w:rsidRDefault="001C55D5" w:rsidP="0049469E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Peer review perpetuates barriers for historically excluded groups</w:t>
            </w:r>
          </w:p>
          <w:p w14:paraId="70ACF6A8" w14:textId="764237FB" w:rsidR="001C55D5" w:rsidRPr="0076043D" w:rsidRDefault="001C55D5" w:rsidP="0049469E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67F8D68" w14:textId="7D43BA05" w:rsidR="001C55D5" w:rsidRPr="0076043D" w:rsidRDefault="001C55D5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2023</w:t>
            </w:r>
          </w:p>
        </w:tc>
      </w:tr>
      <w:tr w:rsidR="00333376" w:rsidRPr="0076043D" w14:paraId="6816D22F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58545E25" w14:textId="7B8F8E93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 Ecology, Evolution, and Behavior Student Colloquia</w:t>
            </w:r>
          </w:p>
          <w:p w14:paraId="1139C00D" w14:textId="77777777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Landscape diversity in agroecosystems: a primer</w:t>
            </w:r>
          </w:p>
          <w:p w14:paraId="0B917594" w14:textId="1C41C5E9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1229" w:type="dxa"/>
            <w:shd w:val="clear" w:color="auto" w:fill="auto"/>
          </w:tcPr>
          <w:p w14:paraId="66586490" w14:textId="3725FE6E" w:rsidR="00333376" w:rsidRPr="0076043D" w:rsidRDefault="00333376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2023</w:t>
            </w:r>
          </w:p>
        </w:tc>
      </w:tr>
      <w:tr w:rsidR="00333376" w:rsidRPr="0076043D" w14:paraId="0294824E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21F82013" w14:textId="7B856195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 Ecology, Evolution, and Behavior Research Symposium</w:t>
            </w:r>
          </w:p>
          <w:p w14:paraId="04C0C89A" w14:textId="77777777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Complex landscapes stabilize farm bird communities and their expected ecosystem services</w:t>
            </w:r>
          </w:p>
          <w:p w14:paraId="25F14792" w14:textId="46F34CE6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453814F" w14:textId="5370A4D7" w:rsidR="00333376" w:rsidRPr="0076043D" w:rsidRDefault="00333376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May 2022</w:t>
            </w:r>
          </w:p>
        </w:tc>
      </w:tr>
      <w:tr w:rsidR="00333376" w:rsidRPr="0076043D" w14:paraId="2CBA6140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3767511B" w14:textId="119F4EE8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 Ecology, Evolution, and Behavior Student Colloquia</w:t>
            </w:r>
          </w:p>
          <w:p w14:paraId="0B9A6BB5" w14:textId="77777777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Can attraction of predatory birds reduce food safety risks posed by pest birds in orchards?</w:t>
            </w:r>
          </w:p>
          <w:p w14:paraId="7A1CAE40" w14:textId="34F85F28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955D432" w14:textId="4B879CAE" w:rsidR="00333376" w:rsidRPr="0076043D" w:rsidRDefault="00333376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November 2021</w:t>
            </w:r>
          </w:p>
        </w:tc>
      </w:tr>
      <w:tr w:rsidR="00333376" w:rsidRPr="0076043D" w14:paraId="07553C1D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0E67D9CE" w14:textId="77777777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and Society of Canadian Ornithologists Joint Meeting (fully virtual)</w:t>
            </w:r>
          </w:p>
          <w:p w14:paraId="45217459" w14:textId="77777777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A trait-based framework for predicting foodborne pathogen risk from wild birds</w:t>
            </w:r>
          </w:p>
          <w:p w14:paraId="7391C1C1" w14:textId="0F4F4651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9C2F59C" w14:textId="27709915" w:rsidR="00333376" w:rsidRPr="0076043D" w:rsidRDefault="00333376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July 2021</w:t>
            </w:r>
          </w:p>
        </w:tc>
      </w:tr>
      <w:tr w:rsidR="00333376" w:rsidRPr="0076043D" w14:paraId="0DCF2692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1F59FF80" w14:textId="4993470F" w:rsidR="00333376" w:rsidRPr="0076043D" w:rsidRDefault="00333376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Enthusiasts of Diversity, Genetics and Evolution </w:t>
            </w:r>
            <w:r w:rsidR="0009288D" w:rsidRPr="0076043D">
              <w:rPr>
                <w:rFonts w:ascii="Open Sans" w:hAnsi="Open Sans" w:cs="Open Sans"/>
                <w:b w:val="0"/>
                <w:sz w:val="20"/>
                <w:szCs w:val="20"/>
              </w:rPr>
              <w:t>S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eminar </w:t>
            </w:r>
            <w:r w:rsidR="0009288D" w:rsidRPr="0076043D">
              <w:rPr>
                <w:rFonts w:ascii="Open Sans" w:hAnsi="Open Sans" w:cs="Open Sans"/>
                <w:b w:val="0"/>
                <w:sz w:val="20"/>
                <w:szCs w:val="20"/>
              </w:rPr>
              <w:t>S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eries</w:t>
            </w:r>
            <w:r w:rsidR="008B38A7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at the University of Georgia</w:t>
            </w:r>
          </w:p>
          <w:p w14:paraId="5BB33842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Whichever songbird [defecates] on our kale: linking grower attitudes, farm management, and food safety risks</w:t>
            </w:r>
          </w:p>
          <w:p w14:paraId="61B73177" w14:textId="5BCBE8E9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BF19432" w14:textId="17889897" w:rsidR="00333376" w:rsidRPr="0076043D" w:rsidRDefault="0009288D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February 2021</w:t>
            </w:r>
          </w:p>
        </w:tc>
      </w:tr>
      <w:tr w:rsidR="0009288D" w:rsidRPr="0076043D" w14:paraId="1A5D5909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55B39325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North American Ornithological Conference VII (fully virtual)</w:t>
            </w:r>
          </w:p>
          <w:p w14:paraId="6F208FD5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Agricultural intensification heightens food safety risks posed by wild birds</w:t>
            </w:r>
          </w:p>
          <w:p w14:paraId="33C16E0B" w14:textId="6520E0CF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EA77C6E" w14:textId="440D2C94" w:rsidR="0009288D" w:rsidRPr="0076043D" w:rsidRDefault="0009288D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2020</w:t>
            </w:r>
          </w:p>
        </w:tc>
      </w:tr>
      <w:tr w:rsidR="0009288D" w:rsidRPr="0076043D" w14:paraId="31219007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28823D4C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lastRenderedPageBreak/>
              <w:t>Washington State University, School of Biological Sciences Seminar Series</w:t>
            </w:r>
          </w:p>
          <w:p w14:paraId="366F5091" w14:textId="5D4C7FDD" w:rsidR="0009288D" w:rsidRPr="0076043D" w:rsidRDefault="0009288D" w:rsidP="00575582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Impacts of land use and farm intensification on multiple sustainability aspects</w:t>
            </w:r>
          </w:p>
        </w:tc>
        <w:tc>
          <w:tcPr>
            <w:tcW w:w="1229" w:type="dxa"/>
            <w:shd w:val="clear" w:color="auto" w:fill="auto"/>
          </w:tcPr>
          <w:p w14:paraId="67729095" w14:textId="0490FFA8" w:rsidR="0009288D" w:rsidRPr="0076043D" w:rsidRDefault="0009288D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2019</w:t>
            </w:r>
          </w:p>
        </w:tc>
      </w:tr>
      <w:tr w:rsidR="0009288D" w:rsidRPr="0076043D" w14:paraId="5663DD01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2104D51E" w14:textId="53F0F82A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ESA, ESC, and ESBC Joint Annual Meeting, Vancouver, BC</w:t>
            </w:r>
          </w:p>
          <w:p w14:paraId="351EAF36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Impact of natural habitat on trophic cascade strength in a broccoli system</w:t>
            </w:r>
          </w:p>
          <w:p w14:paraId="16909EB9" w14:textId="5170AE7F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525CE30" w14:textId="32D3E59B" w:rsidR="0009288D" w:rsidRPr="0076043D" w:rsidRDefault="0009288D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November 2018</w:t>
            </w:r>
          </w:p>
        </w:tc>
      </w:tr>
      <w:tr w:rsidR="0009288D" w:rsidRPr="0076043D" w14:paraId="22F82062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247E57B5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136th Stated Meeting, Tucson, AZ</w:t>
            </w:r>
          </w:p>
          <w:p w14:paraId="74C0B461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Population responses of the northern bobwhite (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Colinus virginianus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) to land use changes in the agricultural landscapes of Ohio, USA</w:t>
            </w:r>
          </w:p>
          <w:p w14:paraId="3FB91C8F" w14:textId="3ABC630B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B897271" w14:textId="195EA0BA" w:rsidR="0009288D" w:rsidRPr="0076043D" w:rsidRDefault="0009288D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April 2018</w:t>
            </w:r>
          </w:p>
        </w:tc>
      </w:tr>
      <w:tr w:rsidR="0009288D" w:rsidRPr="0076043D" w14:paraId="3885A636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779F18F5" w14:textId="26185431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Washington State University, School of Biological Sciences</w:t>
            </w:r>
          </w:p>
          <w:p w14:paraId="79F39C5D" w14:textId="16BD075C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Landscape drivers of avian-mediated services and disservices in organic agriculture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(PhD Proposal Defense)</w:t>
            </w:r>
          </w:p>
          <w:p w14:paraId="0104EFFB" w14:textId="77777777" w:rsidR="0009288D" w:rsidRPr="0076043D" w:rsidRDefault="0009288D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35773053" w14:textId="507C6006" w:rsidR="0009288D" w:rsidRPr="0076043D" w:rsidRDefault="0009288D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2018</w:t>
            </w:r>
          </w:p>
        </w:tc>
      </w:tr>
      <w:tr w:rsidR="0009288D" w:rsidRPr="0076043D" w14:paraId="460670A9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78279779" w14:textId="77777777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135th Stated Meeting, East Lansing, MI</w:t>
            </w:r>
          </w:p>
          <w:p w14:paraId="776C4491" w14:textId="77777777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Avian community structure on West Coast organic farms</w:t>
            </w:r>
          </w:p>
          <w:p w14:paraId="3709E093" w14:textId="4F3DDC42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10F94631" w14:textId="2715606E" w:rsidR="0009288D" w:rsidRPr="0076043D" w:rsidRDefault="0009288D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2017</w:t>
            </w:r>
          </w:p>
        </w:tc>
      </w:tr>
      <w:tr w:rsidR="0009288D" w:rsidRPr="0076043D" w14:paraId="1205FA9E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598E355C" w14:textId="2666C405" w:rsidR="0009288D" w:rsidRPr="0076043D" w:rsidRDefault="0009288D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The Ohio State University, School of Environment and Natural Resources, Columbus, OH</w:t>
            </w:r>
          </w:p>
          <w:p w14:paraId="0C7DF1E0" w14:textId="77777777" w:rsidR="0009288D" w:rsidRPr="0076043D" w:rsidRDefault="0009288D" w:rsidP="0009288D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Effects of agricultural land conversion and landscape connectivity on movement, distribution, and abundance of northern bobwhites (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Colinus virginianus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) in Ohio (Master’s Defense)</w:t>
            </w:r>
          </w:p>
          <w:p w14:paraId="2AB7B67C" w14:textId="6FF69657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4E0756E" w14:textId="10CED5BF" w:rsidR="0009288D" w:rsidRPr="0076043D" w:rsidRDefault="0009288D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2015</w:t>
            </w:r>
          </w:p>
        </w:tc>
      </w:tr>
      <w:tr w:rsidR="0009288D" w:rsidRPr="0076043D" w14:paraId="784F0DDD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783B6246" w14:textId="483A45E6" w:rsidR="0009288D" w:rsidRPr="0076043D" w:rsidRDefault="007A443A" w:rsidP="0009288D">
            <w:pPr>
              <w:contextualSpacing/>
              <w:rPr>
                <w:rFonts w:ascii="Open Sans" w:hAnsi="Open Sans" w:cs="Open Sans"/>
                <w:b w:val="0"/>
                <w:iCs/>
                <w:sz w:val="20"/>
                <w:szCs w:val="20"/>
                <w:shd w:val="clear" w:color="auto" w:fill="FFFFFF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Midwest Fish and Wildlife Conference</w:t>
            </w:r>
            <w:r w:rsidRPr="0076043D">
              <w:rPr>
                <w:rFonts w:ascii="Open Sans" w:hAnsi="Open Sans" w:cs="Open Sans"/>
                <w:b w:val="0"/>
                <w:iCs/>
                <w:sz w:val="20"/>
                <w:szCs w:val="20"/>
                <w:shd w:val="clear" w:color="auto" w:fill="FFFFFF"/>
              </w:rPr>
              <w:t>, Indianapolis, IN</w:t>
            </w:r>
          </w:p>
          <w:p w14:paraId="70457C7D" w14:textId="77777777" w:rsidR="007A443A" w:rsidRPr="0076043D" w:rsidRDefault="007A443A" w:rsidP="0009288D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Managing edges to increase usable space for northern bobwhites: The Ohio experience</w:t>
            </w:r>
          </w:p>
          <w:p w14:paraId="21F27E84" w14:textId="193603BE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6EEC3F8E" w14:textId="010E7B6C" w:rsidR="0009288D" w:rsidRPr="0076043D" w:rsidRDefault="007A443A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February 2015</w:t>
            </w:r>
          </w:p>
        </w:tc>
      </w:tr>
      <w:tr w:rsidR="007A443A" w:rsidRPr="0076043D" w14:paraId="62E4988C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673719B5" w14:textId="7FFEDC24" w:rsidR="007A443A" w:rsidRPr="0076043D" w:rsidRDefault="007A443A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McNair </w:t>
            </w:r>
            <w:r w:rsidR="00B36AD8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Research 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Conference, University of Maryland, College Park, MD</w:t>
            </w:r>
          </w:p>
          <w:p w14:paraId="1DCB1B31" w14:textId="77777777" w:rsidR="007A443A" w:rsidRPr="0076043D" w:rsidRDefault="007A443A" w:rsidP="0009288D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Increasing the reproductive fitness of captive bridled white-eyes</w:t>
            </w:r>
          </w:p>
          <w:p w14:paraId="0732FD86" w14:textId="47E22E70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4A34B3DA" w14:textId="7D6413EF" w:rsidR="007A443A" w:rsidRPr="0076043D" w:rsidRDefault="007A443A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March 2013</w:t>
            </w:r>
          </w:p>
        </w:tc>
      </w:tr>
      <w:tr w:rsidR="00B36AD8" w:rsidRPr="0076043D" w14:paraId="298BBE64" w14:textId="77777777" w:rsidTr="00C94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1F6887BD" w14:textId="09AC5322" w:rsidR="00B36AD8" w:rsidRPr="0076043D" w:rsidRDefault="00B36AD8" w:rsidP="0009288D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McNair Scholars Symposium, </w:t>
            </w:r>
            <w:r w:rsidR="008B38A7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Siena Heights University, 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Adrian, MI</w:t>
            </w:r>
          </w:p>
          <w:p w14:paraId="75C1AE8B" w14:textId="6A52AA13" w:rsidR="00B36AD8" w:rsidRPr="0076043D" w:rsidRDefault="00B36AD8" w:rsidP="0009288D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Increasing the reproductive fitness of captive bridled white-eyes</w:t>
            </w:r>
            <w:r w:rsidR="00C94845"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</w:t>
            </w:r>
            <w:r w:rsidR="00C94845" w:rsidRPr="0076043D">
              <w:rPr>
                <w:rFonts w:ascii="Open Sans" w:hAnsi="Open Sans" w:cs="Open Sans"/>
                <w:b w:val="0"/>
                <w:sz w:val="20"/>
                <w:szCs w:val="20"/>
              </w:rPr>
              <w:t>(talk and poster)</w:t>
            </w:r>
          </w:p>
          <w:p w14:paraId="017A80BD" w14:textId="3D6FAFA9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14:paraId="53A98623" w14:textId="5B1A5A5A" w:rsidR="00B36AD8" w:rsidRPr="0076043D" w:rsidRDefault="00B36AD8" w:rsidP="00B36AD8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February 2013</w:t>
            </w:r>
          </w:p>
        </w:tc>
      </w:tr>
      <w:tr w:rsidR="00B36AD8" w:rsidRPr="0076043D" w14:paraId="41096ABD" w14:textId="77777777" w:rsidTr="00C94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1" w:type="dxa"/>
            <w:gridSpan w:val="2"/>
            <w:shd w:val="clear" w:color="auto" w:fill="auto"/>
          </w:tcPr>
          <w:p w14:paraId="24CCA51C" w14:textId="77777777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Denver Zoo Passerine Workshop, Denver, CO</w:t>
            </w:r>
          </w:p>
          <w:p w14:paraId="6E939A62" w14:textId="59E6EEB3" w:rsidR="00B36AD8" w:rsidRPr="0076043D" w:rsidRDefault="00B36AD8" w:rsidP="0009288D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Increasing the reproductive fitness of captive bridled white-eyes</w:t>
            </w:r>
          </w:p>
        </w:tc>
        <w:tc>
          <w:tcPr>
            <w:tcW w:w="1229" w:type="dxa"/>
            <w:shd w:val="clear" w:color="auto" w:fill="auto"/>
          </w:tcPr>
          <w:p w14:paraId="2F96A374" w14:textId="4F97B925" w:rsidR="00B36AD8" w:rsidRPr="0076043D" w:rsidRDefault="00B36AD8" w:rsidP="00B36AD8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2012</w:t>
            </w:r>
          </w:p>
        </w:tc>
      </w:tr>
    </w:tbl>
    <w:p w14:paraId="7BA270FF" w14:textId="77777777" w:rsidR="00431B33" w:rsidRPr="0076043D" w:rsidRDefault="00431B33" w:rsidP="0049469E">
      <w:pPr>
        <w:spacing w:line="240" w:lineRule="auto"/>
        <w:contextualSpacing/>
        <w:rPr>
          <w:rFonts w:ascii="Open Sans" w:hAnsi="Open Sans" w:cs="Open Sans"/>
          <w:b/>
          <w:color w:val="3276C8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7784" w:rsidRPr="0076043D" w14:paraId="4D7A0318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B7FFFF"/>
          </w:tcPr>
          <w:p w14:paraId="5F3D4B2E" w14:textId="35DD2EAF" w:rsidR="00CB7784" w:rsidRPr="0076043D" w:rsidRDefault="00CB7784" w:rsidP="001C600A">
            <w:pPr>
              <w:contextualSpacing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>EXTENSION</w:t>
            </w:r>
            <w:r w:rsidR="00047C68" w:rsidRPr="0076043D">
              <w:rPr>
                <w:rFonts w:ascii="Open Sans" w:hAnsi="Open Sans" w:cs="Open Sans"/>
                <w:bCs w:val="0"/>
                <w:sz w:val="24"/>
                <w:szCs w:val="24"/>
              </w:rPr>
              <w:t xml:space="preserve"> &amp; OUTREACH</w:t>
            </w:r>
            <w:r w:rsidRPr="0076043D">
              <w:rPr>
                <w:rFonts w:ascii="Open Sans" w:hAnsi="Open Sans" w:cs="Open Sans"/>
                <w:bCs w:val="0"/>
                <w:sz w:val="24"/>
                <w:szCs w:val="24"/>
              </w:rPr>
              <w:t xml:space="preserve"> PRESENTATIONS</w:t>
            </w:r>
          </w:p>
        </w:tc>
      </w:tr>
    </w:tbl>
    <w:p w14:paraId="472DFBCF" w14:textId="021873C9" w:rsidR="0049469E" w:rsidRPr="0076043D" w:rsidRDefault="0049469E" w:rsidP="0049469E">
      <w:pPr>
        <w:spacing w:line="240" w:lineRule="auto"/>
        <w:contextualSpacing/>
        <w:rPr>
          <w:rFonts w:ascii="Open Sans" w:hAnsi="Open Sans" w:cs="Open Sans"/>
          <w:bCs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560"/>
        <w:gridCol w:w="175"/>
        <w:gridCol w:w="1615"/>
        <w:gridCol w:w="10"/>
      </w:tblGrid>
      <w:tr w:rsidR="00121602" w:rsidRPr="0076043D" w14:paraId="2D1D544A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4"/>
            <w:shd w:val="clear" w:color="auto" w:fill="EBFFFF"/>
          </w:tcPr>
          <w:p w14:paraId="5A8EA358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WEBINARS, ONLINE COURSES, AND VIDEOS</w:t>
            </w:r>
          </w:p>
        </w:tc>
      </w:tr>
      <w:tr w:rsidR="00121602" w:rsidRPr="0076043D" w14:paraId="78F4B49E" w14:textId="77777777" w:rsidTr="001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5937753F" w14:textId="3587EF85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Wild Farm Alliance, Support Avian Pest Control Services California Continuing Education Course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(invited)</w:t>
            </w:r>
          </w:p>
          <w:p w14:paraId="0A7FAC5E" w14:textId="12A07D5C" w:rsidR="00121602" w:rsidRPr="00DE385C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Habitat on farms support avian pest control services</w:t>
            </w:r>
          </w:p>
          <w:p w14:paraId="5F043CA2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096EC51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January 2023</w:t>
            </w:r>
          </w:p>
        </w:tc>
      </w:tr>
      <w:tr w:rsidR="00121602" w:rsidRPr="0076043D" w14:paraId="7390B62D" w14:textId="77777777" w:rsidTr="0012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5EC1FF64" w14:textId="62A3BBFD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Wild Farm Alliance, Online Course for Ag Professionals and Farmers on How to Support Birds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(invited)</w:t>
            </w:r>
          </w:p>
          <w:p w14:paraId="7A428D5A" w14:textId="452D6FF0" w:rsidR="00121602" w:rsidRPr="00DE385C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Lesson 6 – Co-</w:t>
            </w:r>
            <w:r w:rsidR="007E6CC8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existing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 with birds and making farms safe</w:t>
            </w:r>
          </w:p>
          <w:p w14:paraId="6635C255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376D34D6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May 2022</w:t>
            </w:r>
          </w:p>
        </w:tc>
      </w:tr>
      <w:tr w:rsidR="00121602" w:rsidRPr="0076043D" w14:paraId="3C32A0AD" w14:textId="77777777" w:rsidTr="001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11A9E4A5" w14:textId="4BA70CD2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Wild Farm Alliance Farmer Success Stories Series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(invited)</w:t>
            </w:r>
          </w:p>
          <w:p w14:paraId="10C7A336" w14:textId="77777777" w:rsidR="00121602" w:rsidRDefault="00121602" w:rsidP="00DE385C">
            <w:pPr>
              <w:spacing w:after="200"/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Diversify your farm to support birds and make it safer</w:t>
            </w:r>
          </w:p>
          <w:p w14:paraId="197BF225" w14:textId="7B2C1EB4" w:rsidR="00DE385C" w:rsidRPr="00DE385C" w:rsidRDefault="00DE385C" w:rsidP="00DE385C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430544F1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lastRenderedPageBreak/>
              <w:t>January 2021</w:t>
            </w:r>
          </w:p>
        </w:tc>
      </w:tr>
      <w:tr w:rsidR="00121602" w:rsidRPr="0076043D" w14:paraId="38FC4F68" w14:textId="77777777" w:rsidTr="0012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7D4ADF7D" w14:textId="2EDB67C3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Organic Center Webinar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(invited)</w:t>
            </w:r>
          </w:p>
          <w:p w14:paraId="02603556" w14:textId="77777777" w:rsidR="00121602" w:rsidRDefault="00121602" w:rsidP="00DE385C">
            <w:pPr>
              <w:spacing w:after="200"/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Biodiversity and profitability on organic farms – environmental and economic benefits of organic practices</w:t>
            </w:r>
          </w:p>
          <w:p w14:paraId="7354E950" w14:textId="55CD0936" w:rsidR="00DE385C" w:rsidRPr="00DE385C" w:rsidRDefault="00DE385C" w:rsidP="00DE385C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B8784BF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July 2020</w:t>
            </w:r>
          </w:p>
        </w:tc>
      </w:tr>
      <w:tr w:rsidR="00121602" w:rsidRPr="0076043D" w14:paraId="67B3A6EF" w14:textId="77777777" w:rsidTr="00121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427F0F37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eOrganic eXtension Webinar</w:t>
            </w:r>
          </w:p>
          <w:p w14:paraId="3BF37057" w14:textId="77777777" w:rsidR="00121602" w:rsidRDefault="00121602" w:rsidP="00DE385C">
            <w:pPr>
              <w:spacing w:after="20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Identifying Birds on the Farm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</w:p>
          <w:p w14:paraId="4699FD08" w14:textId="3FEAC955" w:rsidR="00DE385C" w:rsidRPr="0076043D" w:rsidRDefault="00DE385C" w:rsidP="00DE385C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C8CFC31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January 2019</w:t>
            </w:r>
          </w:p>
        </w:tc>
      </w:tr>
      <w:tr w:rsidR="00121602" w:rsidRPr="0076043D" w14:paraId="65B2FEDD" w14:textId="77777777" w:rsidTr="001216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60" w:type="dxa"/>
            <w:shd w:val="clear" w:color="auto" w:fill="auto"/>
          </w:tcPr>
          <w:p w14:paraId="7218156F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eOrganic eXtension Webinar</w:t>
            </w:r>
          </w:p>
          <w:p w14:paraId="20FB31C5" w14:textId="77777777" w:rsidR="00121602" w:rsidRPr="0076043D" w:rsidRDefault="00121602" w:rsidP="00121602">
            <w:pPr>
              <w:spacing w:after="200"/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Tools for Farm Biodiversity</w:t>
            </w:r>
          </w:p>
          <w:p w14:paraId="2985F487" w14:textId="0A0D9459" w:rsidR="00E368D0" w:rsidRPr="0076043D" w:rsidRDefault="00E368D0" w:rsidP="00DE385C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14:paraId="130298F7" w14:textId="77777777" w:rsidR="00121602" w:rsidRPr="0076043D" w:rsidRDefault="00121602" w:rsidP="004230CE">
            <w:pPr>
              <w:spacing w:after="200"/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February 2018</w:t>
            </w:r>
          </w:p>
        </w:tc>
      </w:tr>
      <w:tr w:rsidR="004230CE" w:rsidRPr="0076043D" w14:paraId="196EBE91" w14:textId="77777777" w:rsidTr="001C60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EBFFFF"/>
          </w:tcPr>
          <w:p w14:paraId="43651F4E" w14:textId="66F21996" w:rsidR="004230CE" w:rsidRPr="0076043D" w:rsidRDefault="004230CE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PODCASTS</w:t>
            </w:r>
          </w:p>
        </w:tc>
      </w:tr>
      <w:tr w:rsidR="008B61DE" w:rsidRPr="0076043D" w14:paraId="1A984DF1" w14:textId="77777777" w:rsidTr="00117900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3795BA34" w14:textId="41916BE5" w:rsidR="008B61DE" w:rsidRPr="0076043D" w:rsidRDefault="008B61DE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Agrifood Safety Produce Bites, Michigan On-Farm Produce Safety</w:t>
            </w:r>
            <w:r w:rsidR="004B77C9" w:rsidRPr="0076043D">
              <w:rPr>
                <w:rFonts w:ascii="Open Sans" w:hAnsi="Open Sans" w:cs="Open Sans"/>
                <w:b w:val="0"/>
                <w:sz w:val="20"/>
                <w:szCs w:val="20"/>
              </w:rPr>
              <w:t>, MSU Extension</w:t>
            </w:r>
            <w:r w:rsidR="004230CE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(invited)</w:t>
            </w:r>
          </w:p>
          <w:p w14:paraId="7B60EC51" w14:textId="05298390" w:rsidR="008B61DE" w:rsidRPr="0076043D" w:rsidRDefault="008B61DE" w:rsidP="0049469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How risky are birds to produce safety?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</w:p>
          <w:p w14:paraId="4891823D" w14:textId="345F2D6D" w:rsidR="008B61DE" w:rsidRPr="0076043D" w:rsidRDefault="008B61DE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14:paraId="113E3588" w14:textId="26CC0F72" w:rsidR="008B61DE" w:rsidRPr="0076043D" w:rsidRDefault="008B61DE" w:rsidP="004230CE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April 2022</w:t>
            </w:r>
          </w:p>
        </w:tc>
      </w:tr>
      <w:tr w:rsidR="008B61DE" w:rsidRPr="0076043D" w14:paraId="61EC4385" w14:textId="77777777" w:rsidTr="001179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35" w:type="dxa"/>
            <w:gridSpan w:val="2"/>
            <w:shd w:val="clear" w:color="auto" w:fill="auto"/>
          </w:tcPr>
          <w:p w14:paraId="0866FFCF" w14:textId="02E514AD" w:rsidR="008B61DE" w:rsidRPr="0076043D" w:rsidRDefault="008B61DE" w:rsidP="008B61DE">
            <w:pPr>
              <w:ind w:left="720" w:hanging="720"/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MSU Ag and Wildlife Podcast</w:t>
            </w:r>
            <w:r w:rsidR="004B77C9" w:rsidRPr="0076043D">
              <w:rPr>
                <w:rFonts w:ascii="Open Sans" w:hAnsi="Open Sans" w:cs="Open Sans"/>
                <w:b w:val="0"/>
                <w:sz w:val="20"/>
                <w:szCs w:val="20"/>
              </w:rPr>
              <w:t>, MSU Extension</w:t>
            </w:r>
            <w:r w:rsidR="004230CE"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</w:t>
            </w:r>
            <w:r w:rsidR="004230CE"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(invited)</w:t>
            </w:r>
          </w:p>
          <w:p w14:paraId="5FF2DE7B" w14:textId="4043917F" w:rsidR="008B61DE" w:rsidRPr="00DE385C" w:rsidRDefault="008B61DE" w:rsidP="00DE385C">
            <w:pPr>
              <w:ind w:left="720" w:hanging="720"/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Episode 3: Wild birds on the farm</w:t>
            </w:r>
          </w:p>
        </w:tc>
        <w:tc>
          <w:tcPr>
            <w:tcW w:w="1615" w:type="dxa"/>
            <w:shd w:val="clear" w:color="auto" w:fill="auto"/>
          </w:tcPr>
          <w:p w14:paraId="034DFCEA" w14:textId="416A3355" w:rsidR="008B61DE" w:rsidRPr="0076043D" w:rsidRDefault="008B61DE" w:rsidP="004230CE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2021</w:t>
            </w:r>
          </w:p>
        </w:tc>
      </w:tr>
    </w:tbl>
    <w:p w14:paraId="7EF4C6FC" w14:textId="77777777" w:rsidR="00121602" w:rsidRPr="0076043D" w:rsidRDefault="00121602" w:rsidP="0049469E">
      <w:pPr>
        <w:spacing w:line="240" w:lineRule="auto"/>
        <w:contextualSpacing/>
        <w:rPr>
          <w:rFonts w:ascii="Open Sans" w:hAnsi="Open Sans" w:cs="Open Sans"/>
          <w:bCs/>
          <w:sz w:val="20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100"/>
        <w:gridCol w:w="1250"/>
      </w:tblGrid>
      <w:tr w:rsidR="004230CE" w:rsidRPr="0076043D" w14:paraId="22A61CE0" w14:textId="77777777" w:rsidTr="001C60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2A192B7D" w14:textId="24BFB495" w:rsidR="004230CE" w:rsidRPr="0076043D" w:rsidRDefault="001C600A" w:rsidP="0049469E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CONFERENCE </w:t>
            </w:r>
            <w:r w:rsidR="00047C68" w:rsidRPr="0076043D">
              <w:rPr>
                <w:rFonts w:ascii="Open Sans" w:hAnsi="Open Sans" w:cs="Open Sans"/>
                <w:sz w:val="20"/>
                <w:szCs w:val="20"/>
              </w:rPr>
              <w:t>&amp;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 CLASSROOM </w:t>
            </w:r>
            <w:r w:rsidR="004230CE" w:rsidRPr="0076043D">
              <w:rPr>
                <w:rFonts w:ascii="Open Sans" w:hAnsi="Open Sans" w:cs="Open Sans"/>
                <w:sz w:val="20"/>
                <w:szCs w:val="20"/>
              </w:rPr>
              <w:t>TALKS</w:t>
            </w:r>
          </w:p>
        </w:tc>
      </w:tr>
      <w:tr w:rsidR="001A5EBA" w:rsidRPr="0076043D" w14:paraId="6ED642EB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633B9EC1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Great Lakes Fruit, Vegetable and Farm Market EXPO, Grand Rapids, MI</w:t>
            </w:r>
          </w:p>
          <w:p w14:paraId="01464D26" w14:textId="4BDDC374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Invited speaker for the symposium, “</w:t>
            </w:r>
            <w:r w:rsidR="001E4C7E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Sweet Corn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”</w:t>
            </w:r>
          </w:p>
          <w:p w14:paraId="010A6806" w14:textId="278B707A" w:rsidR="001A5EBA" w:rsidRPr="0076043D" w:rsidRDefault="001E4C7E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Wildlife management strategies in corn</w:t>
            </w:r>
          </w:p>
          <w:p w14:paraId="6E5B1E65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8AA0D8A" w14:textId="38DB3286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December 202</w:t>
            </w:r>
            <w:r>
              <w:rPr>
                <w:rFonts w:ascii="Open Sans" w:hAnsi="Open Sans" w:cs="Open Sans"/>
                <w:sz w:val="20"/>
                <w:szCs w:val="20"/>
              </w:rPr>
              <w:t>4</w:t>
            </w:r>
          </w:p>
        </w:tc>
      </w:tr>
      <w:tr w:rsidR="001A5EBA" w:rsidRPr="0076043D" w14:paraId="306382EF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0ADA64DF" w14:textId="3FEC2877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University, W.K. Kellogg Biological Station Bird Sanctuary, Augusta, MI</w:t>
            </w:r>
          </w:p>
          <w:p w14:paraId="3C96FA88" w14:textId="57C3CCE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Field Ornithology course for the public (invited presenter)</w:t>
            </w:r>
          </w:p>
          <w:p w14:paraId="07160994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Co-managing farmlands for bird conservation, crop production, and food safety</w:t>
            </w:r>
          </w:p>
          <w:p w14:paraId="7E7DE136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E35C8C2" w14:textId="32EE2545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April 2024</w:t>
            </w:r>
          </w:p>
        </w:tc>
      </w:tr>
      <w:tr w:rsidR="001A5EBA" w:rsidRPr="0076043D" w14:paraId="1BFE3800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512B7CEC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Capital Area Audubon Society, Lansing, MI (invited)</w:t>
            </w:r>
          </w:p>
          <w:p w14:paraId="06145EEC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Co-managing farmlands for bird conservation, crop production, and food safety</w:t>
            </w:r>
          </w:p>
          <w:p w14:paraId="53B3C1EE" w14:textId="70FDFBD2" w:rsidR="001A5EBA" w:rsidRPr="0076043D" w:rsidRDefault="001A5EBA" w:rsidP="001A5EB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223A1AD" w14:textId="255BD58C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February 2024</w:t>
            </w:r>
          </w:p>
        </w:tc>
      </w:tr>
      <w:tr w:rsidR="001A5EBA" w:rsidRPr="0076043D" w14:paraId="67FC8196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55CF54D5" w14:textId="3DA94D36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Great Lakes Fruit, Vegetable and Farm Market EXPO, Grand Rapids, MI</w:t>
            </w:r>
          </w:p>
          <w:p w14:paraId="71B6DCA5" w14:textId="431EB53B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Invited speaker and panelist for the symposium, “IPM Innovations”</w:t>
            </w:r>
          </w:p>
          <w:p w14:paraId="498CB790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Strategies to increase the benefits and reduce the costs of birds in Michigan crops</w:t>
            </w:r>
          </w:p>
          <w:p w14:paraId="59AE7545" w14:textId="7C07FB03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4D5C53D" w14:textId="78A23BDF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December 2022</w:t>
            </w:r>
          </w:p>
        </w:tc>
      </w:tr>
      <w:tr w:rsidR="001A5EBA" w:rsidRPr="0076043D" w14:paraId="27410F2F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17FF19F6" w14:textId="0654D794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Great Lakes Fruit, Vegetable and Farm Market EXPO, Grand Rapids, MI</w:t>
            </w:r>
          </w:p>
          <w:p w14:paraId="5D3CA6CD" w14:textId="017E780C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Invited speaker for the symposium, “Cherries”</w:t>
            </w:r>
          </w:p>
          <w:p w14:paraId="408D572C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Can attraction of predatory birds reduce food safety risks posed by pest birds in sweet cherry orchards?</w:t>
            </w:r>
          </w:p>
          <w:p w14:paraId="7AD46BD1" w14:textId="0BB0CF5A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42393207" w14:textId="110BC5D2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December 2022</w:t>
            </w:r>
          </w:p>
        </w:tc>
      </w:tr>
      <w:tr w:rsidR="001A5EBA" w:rsidRPr="0076043D" w14:paraId="5FB5D08F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38E3A96B" w14:textId="22F2612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Washington State University Pesticide Education Program, Pasco, WA</w:t>
            </w:r>
          </w:p>
          <w:p w14:paraId="622A45FD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Costs and Benefits of Birds in Agro-Ecosystems</w:t>
            </w:r>
          </w:p>
          <w:p w14:paraId="60BF673F" w14:textId="71046208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29E8B6B4" w14:textId="254C0910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February 2017</w:t>
            </w:r>
          </w:p>
        </w:tc>
      </w:tr>
      <w:tr w:rsidR="001A5EBA" w:rsidRPr="0076043D" w14:paraId="1E9EC227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53DE023E" w14:textId="13FF9088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Pheasants Forever/Quail Forever Columbus Chapter, Columbus, OH (invited)</w:t>
            </w:r>
          </w:p>
          <w:p w14:paraId="6DCD7FB7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Northern Bobwhite Management in Ohio</w:t>
            </w:r>
          </w:p>
          <w:p w14:paraId="38CAB20B" w14:textId="24C01624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531D1AEC" w14:textId="0BD91885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May 2015</w:t>
            </w:r>
          </w:p>
        </w:tc>
      </w:tr>
      <w:tr w:rsidR="001A5EBA" w:rsidRPr="0076043D" w14:paraId="0CF9D85B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4BD8FF16" w14:textId="58CA4532" w:rsidR="001A5EBA" w:rsidRPr="0076043D" w:rsidRDefault="001A5EBA" w:rsidP="001A5EBA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lastRenderedPageBreak/>
              <w:t>The Ohio State University, School of Environment and Natural Resources Youth Summit, Columbus, OH</w:t>
            </w:r>
          </w:p>
          <w:p w14:paraId="34DBCCF8" w14:textId="77777777" w:rsidR="001A5EBA" w:rsidRDefault="001A5EBA" w:rsidP="00575582">
            <w:pPr>
              <w:contextualSpacing/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Threats to wetlands</w:t>
            </w:r>
          </w:p>
          <w:p w14:paraId="240AAA63" w14:textId="2F852B0C" w:rsidR="00604A7A" w:rsidRPr="00575582" w:rsidRDefault="00604A7A" w:rsidP="00575582">
            <w:pPr>
              <w:contextualSpacing/>
              <w:jc w:val="both"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5670B8F7" w14:textId="77777777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November 2014 </w:t>
            </w:r>
          </w:p>
          <w:p w14:paraId="48374FB6" w14:textId="77777777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A5EBA" w:rsidRPr="0076043D" w14:paraId="30632030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17A74F0A" w14:textId="5DF1BD5F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University, Ohio Northern Bobwhite Project Landowners Meeting, Highland County, OH</w:t>
            </w:r>
          </w:p>
          <w:p w14:paraId="7CE33FA0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From egg to detritus: Linking movements, distribution, and abundance of northern bobwhites over the years and through the seasons</w:t>
            </w:r>
          </w:p>
          <w:p w14:paraId="64510101" w14:textId="3AE2C824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2A072DC" w14:textId="487DEA56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July 2014</w:t>
            </w:r>
          </w:p>
        </w:tc>
      </w:tr>
      <w:tr w:rsidR="001A5EBA" w:rsidRPr="0076043D" w14:paraId="7272DD8C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0581E0CE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Patterson Elementary School first grade classroom, Tecumseh, MI (invited)</w:t>
            </w:r>
          </w:p>
          <w:p w14:paraId="41675582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Let’s talk about birds!</w:t>
            </w:r>
          </w:p>
          <w:p w14:paraId="32B71CA6" w14:textId="6299E772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5D2C8EC" w14:textId="4C66E38A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April 2014</w:t>
            </w:r>
          </w:p>
        </w:tc>
      </w:tr>
      <w:tr w:rsidR="001A5EBA" w:rsidRPr="0076043D" w14:paraId="5CAD192B" w14:textId="77777777" w:rsidTr="001C60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5B1F592E" w14:textId="4A79023E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FIELD DAY PRESENTATIONS</w:t>
            </w:r>
          </w:p>
        </w:tc>
      </w:tr>
      <w:tr w:rsidR="001A5EBA" w:rsidRPr="0076043D" w14:paraId="669DF0D7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158213B2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Fenner Nature Center, Lansing, MI (invited)</w:t>
            </w:r>
          </w:p>
          <w:p w14:paraId="4D2946AE" w14:textId="4396AC80" w:rsidR="001A5EBA" w:rsidRPr="0076043D" w:rsidRDefault="001A5EBA" w:rsidP="001A5EB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Fall Migration Birding Public Program</w:t>
            </w:r>
          </w:p>
          <w:p w14:paraId="62B3442B" w14:textId="2A163700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24B1CD6" w14:textId="2A5BAD6D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August 2024</w:t>
            </w:r>
          </w:p>
        </w:tc>
      </w:tr>
      <w:tr w:rsidR="001A5EBA" w:rsidRPr="0076043D" w14:paraId="071C6242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66F22277" w14:textId="2FFD6E62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University, W.K. Kellogg Biological Station 1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  <w:vertAlign w:val="superscript"/>
              </w:rPr>
              <w:t>st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Bioblitz, Augusta, MI (invited)</w:t>
            </w:r>
          </w:p>
          <w:p w14:paraId="72211AAD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Forest Birds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and 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Prairie Birds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sessions</w:t>
            </w:r>
          </w:p>
          <w:p w14:paraId="4D036910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16E26A80" w14:textId="5B644D5B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June 2023</w:t>
            </w:r>
          </w:p>
        </w:tc>
      </w:tr>
      <w:tr w:rsidR="001A5EBA" w:rsidRPr="0076043D" w14:paraId="4C4E3C48" w14:textId="77777777" w:rsidTr="00431B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02CD634D" w14:textId="315975CF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Fully Belly Farm Hoes Down Harvest Festival 30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  <w:vertAlign w:val="superscript"/>
              </w:rPr>
              <w:t>th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Annual Celebration, Guinda, CA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(invited)</w:t>
            </w:r>
          </w:p>
          <w:p w14:paraId="1C673833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Spotting Birds and Bugs on the Farm</w:t>
            </w:r>
          </w:p>
          <w:p w14:paraId="3EE3AAFC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F2367B4" w14:textId="77777777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2017</w:t>
            </w:r>
          </w:p>
        </w:tc>
      </w:tr>
      <w:tr w:rsidR="001A5EBA" w:rsidRPr="0076043D" w14:paraId="5DAD74CC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0DDED833" w14:textId="0F2F99EB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Full Belly Farm Hoes Down Harvest Festival 29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  <w:vertAlign w:val="superscript"/>
              </w:rPr>
              <w:t>th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Annual Celebration, Guinda, CA 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(invited)</w:t>
            </w:r>
          </w:p>
          <w:p w14:paraId="3918C49D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Costs and Benefits of Wild Birds on Organic Farms</w:t>
            </w:r>
          </w:p>
          <w:p w14:paraId="063B9BB2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37D0BB47" w14:textId="77777777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October 2016</w:t>
            </w:r>
          </w:p>
        </w:tc>
      </w:tr>
      <w:tr w:rsidR="001A5EBA" w:rsidRPr="0076043D" w14:paraId="65EF8506" w14:textId="77777777" w:rsidTr="00431B33">
        <w:trPr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2A0614E7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The Ohio State University Farm Science Review</w:t>
            </w:r>
          </w:p>
          <w:p w14:paraId="465CB550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On the edge &amp; down in the weeds: Managing farmland wildlife habitat to keep common species common</w:t>
            </w:r>
          </w:p>
          <w:p w14:paraId="6DA49E45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250" w:type="dxa"/>
            <w:shd w:val="clear" w:color="auto" w:fill="auto"/>
          </w:tcPr>
          <w:p w14:paraId="5F589F98" w14:textId="77777777" w:rsidR="001A5EBA" w:rsidRPr="0076043D" w:rsidRDefault="001A5EBA" w:rsidP="001A5EB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September 2014</w:t>
            </w:r>
          </w:p>
        </w:tc>
      </w:tr>
      <w:tr w:rsidR="001A5EBA" w:rsidRPr="0076043D" w14:paraId="4A6B99BA" w14:textId="77777777" w:rsidTr="004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0" w:type="dxa"/>
            <w:shd w:val="clear" w:color="auto" w:fill="auto"/>
          </w:tcPr>
          <w:p w14:paraId="30CF2C38" w14:textId="77777777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West Central Wildlife Habitat Series Landowner Workshop, Preble County, OH</w:t>
            </w:r>
          </w:p>
          <w:p w14:paraId="318CC11D" w14:textId="75FD2635" w:rsidR="001A5EBA" w:rsidRPr="0076043D" w:rsidRDefault="001A5EBA" w:rsidP="001A5EB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Bobwhite quail habitat management</w:t>
            </w:r>
          </w:p>
        </w:tc>
        <w:tc>
          <w:tcPr>
            <w:tcW w:w="1250" w:type="dxa"/>
            <w:shd w:val="clear" w:color="auto" w:fill="auto"/>
          </w:tcPr>
          <w:p w14:paraId="7FD9324C" w14:textId="77777777" w:rsidR="001A5EBA" w:rsidRPr="0076043D" w:rsidRDefault="001A5EBA" w:rsidP="001A5EB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September 2014</w:t>
            </w:r>
          </w:p>
        </w:tc>
      </w:tr>
    </w:tbl>
    <w:p w14:paraId="64A687EB" w14:textId="77777777" w:rsidR="001C600A" w:rsidRPr="0076043D" w:rsidRDefault="001C600A" w:rsidP="001C600A">
      <w:pPr>
        <w:spacing w:line="240" w:lineRule="auto"/>
        <w:contextualSpacing/>
        <w:rPr>
          <w:rFonts w:ascii="Open Sans" w:hAnsi="Open Sans" w:cs="Open Sans"/>
          <w:b/>
          <w:color w:val="365F91" w:themeColor="accent1" w:themeShade="BF"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260"/>
        <w:gridCol w:w="1040"/>
        <w:gridCol w:w="3060"/>
      </w:tblGrid>
      <w:tr w:rsidR="00A43175" w:rsidRPr="0076043D" w14:paraId="4293C333" w14:textId="77777777" w:rsidTr="00A43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B7FFFF"/>
          </w:tcPr>
          <w:bookmarkEnd w:id="1"/>
          <w:p w14:paraId="25D0492B" w14:textId="095723DE" w:rsidR="00A43175" w:rsidRPr="0076043D" w:rsidRDefault="00A43175" w:rsidP="00A43175">
            <w:pPr>
              <w:contextualSpacing/>
              <w:jc w:val="center"/>
              <w:rPr>
                <w:rFonts w:ascii="Open Sans" w:hAnsi="Open Sans" w:cs="Open Sans"/>
                <w:b w:val="0"/>
                <w:sz w:val="24"/>
                <w:szCs w:val="24"/>
              </w:rPr>
            </w:pPr>
            <w:r w:rsidRPr="0076043D">
              <w:rPr>
                <w:rFonts w:ascii="Open Sans" w:hAnsi="Open Sans" w:cs="Open Sans"/>
                <w:sz w:val="24"/>
                <w:szCs w:val="24"/>
              </w:rPr>
              <w:t>OTHER CONTRIBUTIONS TO THE ACADEMIC COMMUNITY</w:t>
            </w:r>
          </w:p>
        </w:tc>
      </w:tr>
      <w:tr w:rsidR="00052F7F" w:rsidRPr="0076043D" w14:paraId="3862F284" w14:textId="77777777" w:rsidTr="000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2"/>
            <w:shd w:val="clear" w:color="auto" w:fill="auto"/>
          </w:tcPr>
          <w:p w14:paraId="18FDF4BD" w14:textId="77777777" w:rsidR="00052F7F" w:rsidRPr="0076043D" w:rsidRDefault="00052F7F" w:rsidP="000577B4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50" w:type="dxa"/>
            <w:shd w:val="clear" w:color="auto" w:fill="auto"/>
          </w:tcPr>
          <w:p w14:paraId="61A2AA0F" w14:textId="77777777" w:rsidR="00052F7F" w:rsidRPr="0076043D" w:rsidRDefault="00052F7F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52F7F" w:rsidRPr="0076043D" w14:paraId="5FD472E7" w14:textId="77777777" w:rsidTr="00057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shd w:val="clear" w:color="auto" w:fill="EBFFFF"/>
          </w:tcPr>
          <w:p w14:paraId="46FE8F77" w14:textId="77777777" w:rsidR="00052F7F" w:rsidRPr="0076043D" w:rsidRDefault="00052F7F" w:rsidP="000577B4">
            <w:pPr>
              <w:contextualSpacing/>
              <w:rPr>
                <w:rFonts w:ascii="Open Sans" w:hAnsi="Open Sans" w:cs="Open Sans"/>
                <w:bCs w:val="0"/>
                <w:color w:val="3276C8"/>
                <w:sz w:val="20"/>
                <w:szCs w:val="20"/>
              </w:rPr>
            </w:pPr>
            <w:bookmarkStart w:id="7" w:name="_Hlk139280836"/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EDITOR</w:t>
            </w:r>
          </w:p>
        </w:tc>
        <w:tc>
          <w:tcPr>
            <w:tcW w:w="4100" w:type="dxa"/>
            <w:gridSpan w:val="2"/>
            <w:shd w:val="clear" w:color="auto" w:fill="EBFFFF"/>
          </w:tcPr>
          <w:p w14:paraId="2ED29615" w14:textId="77777777" w:rsidR="00052F7F" w:rsidRPr="0076043D" w:rsidRDefault="00052F7F" w:rsidP="000577B4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052F7F" w:rsidRPr="0076043D" w14:paraId="7039425A" w14:textId="77777777" w:rsidTr="00057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0" w:type="dxa"/>
            <w:shd w:val="clear" w:color="auto" w:fill="auto"/>
          </w:tcPr>
          <w:p w14:paraId="7448E87F" w14:textId="77777777" w:rsidR="00052F7F" w:rsidRPr="0076043D" w:rsidRDefault="00052F7F" w:rsidP="000577B4">
            <w:pPr>
              <w:contextualSpacing/>
              <w:jc w:val="both"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Associate Editor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, 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Ornithological Applications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100" w:type="dxa"/>
            <w:gridSpan w:val="2"/>
            <w:shd w:val="clear" w:color="auto" w:fill="auto"/>
          </w:tcPr>
          <w:p w14:paraId="2C0C5583" w14:textId="77777777" w:rsidR="00052F7F" w:rsidRPr="0076043D" w:rsidRDefault="00052F7F" w:rsidP="000577B4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 2021–Present</w:t>
            </w:r>
          </w:p>
        </w:tc>
      </w:tr>
      <w:bookmarkEnd w:id="7"/>
    </w:tbl>
    <w:p w14:paraId="5FB366A3" w14:textId="77777777" w:rsidR="00052F7F" w:rsidRPr="0076043D" w:rsidRDefault="00052F7F" w:rsidP="00052F7F">
      <w:pPr>
        <w:spacing w:line="240" w:lineRule="auto"/>
        <w:contextualSpacing/>
        <w:rPr>
          <w:rFonts w:ascii="Open Sans" w:hAnsi="Open Sans" w:cs="Open Sans"/>
          <w:b/>
          <w:bCs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2F7F" w:rsidRPr="0076043D" w14:paraId="3274B2EE" w14:textId="77777777" w:rsidTr="00057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EBFFFF"/>
          </w:tcPr>
          <w:p w14:paraId="00756372" w14:textId="48F9E2A7" w:rsidR="00052F7F" w:rsidRPr="0076043D" w:rsidRDefault="00052F7F" w:rsidP="000577B4">
            <w:pPr>
              <w:contextualSpacing/>
              <w:rPr>
                <w:rFonts w:ascii="Open Sans" w:hAnsi="Open Sans" w:cs="Open Sans"/>
                <w:bCs w:val="0"/>
                <w:color w:val="3276C8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REVIEWER ACTIVITY</w:t>
            </w:r>
          </w:p>
        </w:tc>
      </w:tr>
    </w:tbl>
    <w:p w14:paraId="420115E0" w14:textId="3C43F292" w:rsidR="00052F7F" w:rsidRDefault="005B0C69" w:rsidP="00157EE3">
      <w:pPr>
        <w:spacing w:line="240" w:lineRule="auto"/>
        <w:ind w:left="115"/>
        <w:contextualSpacing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i/>
          <w:iCs/>
          <w:sz w:val="20"/>
          <w:szCs w:val="20"/>
        </w:rPr>
        <w:t>Journal articles</w:t>
      </w:r>
      <w:r w:rsidR="001E4C7E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(each unique article is counted once)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: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Nature Food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Trends in Ecology and Evolution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(2); </w:t>
      </w:r>
      <w:r w:rsidR="002D593B" w:rsidRPr="0076043D">
        <w:rPr>
          <w:rFonts w:ascii="Open Sans" w:hAnsi="Open Sans" w:cs="Open Sans"/>
          <w:i/>
          <w:iCs/>
          <w:sz w:val="20"/>
          <w:szCs w:val="20"/>
        </w:rPr>
        <w:t xml:space="preserve">Ecology Letters </w:t>
      </w:r>
      <w:r w:rsidR="002D593B" w:rsidRPr="0076043D">
        <w:rPr>
          <w:rFonts w:ascii="Open Sans" w:hAnsi="Open Sans" w:cs="Open Sans"/>
          <w:sz w:val="20"/>
          <w:szCs w:val="20"/>
        </w:rPr>
        <w:t xml:space="preserve">(1); </w:t>
      </w:r>
      <w:r w:rsidR="00A60A12" w:rsidRPr="0076043D">
        <w:rPr>
          <w:rFonts w:ascii="Open Sans" w:hAnsi="Open Sans" w:cs="Open Sans"/>
          <w:i/>
          <w:iCs/>
          <w:sz w:val="20"/>
          <w:szCs w:val="20"/>
        </w:rPr>
        <w:t xml:space="preserve">Conservation Letters </w:t>
      </w:r>
      <w:r w:rsidR="00A60A12" w:rsidRPr="0076043D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 xml:space="preserve">PLOS Biology </w:t>
      </w:r>
      <w:r w:rsidR="00052F7F" w:rsidRPr="0076043D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Journal of Applied Ecology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(4);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 xml:space="preserve">Agriculture, Ecosystems &amp; Environment </w:t>
      </w:r>
      <w:r w:rsidR="00052F7F" w:rsidRPr="0076043D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Proceedings of the Royal Society B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</w:t>
      </w:r>
      <w:r>
        <w:rPr>
          <w:rFonts w:ascii="Open Sans" w:hAnsi="Open Sans" w:cs="Open Sans"/>
          <w:sz w:val="20"/>
          <w:szCs w:val="20"/>
        </w:rPr>
        <w:t>3</w:t>
      </w:r>
      <w:r w:rsidR="00052F7F" w:rsidRPr="0076043D">
        <w:rPr>
          <w:rFonts w:ascii="Open Sans" w:hAnsi="Open Sans" w:cs="Open Sans"/>
          <w:sz w:val="20"/>
          <w:szCs w:val="20"/>
        </w:rPr>
        <w:t xml:space="preserve">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Biological Conservation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 xml:space="preserve">Ecology </w:t>
      </w:r>
      <w:r w:rsidR="00052F7F" w:rsidRPr="0076043D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 xml:space="preserve">Ecohealth </w:t>
      </w:r>
      <w:r w:rsidR="00052F7F" w:rsidRPr="0076043D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Ornithological Applications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(1); </w:t>
      </w:r>
      <w:r w:rsidR="00604A7A" w:rsidRPr="00604A7A">
        <w:rPr>
          <w:rFonts w:ascii="Open Sans" w:hAnsi="Open Sans" w:cs="Open Sans"/>
          <w:i/>
          <w:iCs/>
          <w:sz w:val="20"/>
          <w:szCs w:val="20"/>
        </w:rPr>
        <w:t>Human–Wildlife Interactions</w:t>
      </w:r>
      <w:r w:rsidR="00604A7A" w:rsidRPr="00604A7A">
        <w:rPr>
          <w:rFonts w:ascii="Open Sans" w:hAnsi="Open Sans" w:cs="Open Sans"/>
          <w:sz w:val="20"/>
          <w:szCs w:val="20"/>
        </w:rPr>
        <w:t xml:space="preserve"> </w:t>
      </w:r>
      <w:r w:rsidR="00604A7A">
        <w:rPr>
          <w:rFonts w:ascii="Open Sans" w:hAnsi="Open Sans" w:cs="Open Sans"/>
          <w:sz w:val="20"/>
          <w:szCs w:val="20"/>
        </w:rPr>
        <w:t xml:space="preserve">(1); </w:t>
      </w:r>
      <w:r w:rsidR="00052F7F" w:rsidRPr="0076043D">
        <w:rPr>
          <w:rFonts w:ascii="Open Sans" w:hAnsi="Open Sans" w:cs="Open Sans"/>
          <w:i/>
          <w:iCs/>
          <w:sz w:val="20"/>
          <w:szCs w:val="20"/>
        </w:rPr>
        <w:t>Journal of Field Ornithology</w:t>
      </w:r>
      <w:r w:rsidR="00052F7F" w:rsidRPr="0076043D">
        <w:rPr>
          <w:rFonts w:ascii="Open Sans" w:hAnsi="Open Sans" w:cs="Open Sans"/>
          <w:sz w:val="20"/>
          <w:szCs w:val="20"/>
        </w:rPr>
        <w:t xml:space="preserve"> (1)</w:t>
      </w:r>
    </w:p>
    <w:p w14:paraId="0513AEEC" w14:textId="15BDA10F" w:rsidR="00D444D2" w:rsidRPr="00604A7A" w:rsidRDefault="005B0C69" w:rsidP="00604A7A">
      <w:pPr>
        <w:spacing w:line="240" w:lineRule="auto"/>
        <w:ind w:left="115"/>
        <w:contextualSpacing/>
        <w:rPr>
          <w:rFonts w:ascii="Open Sans" w:hAnsi="Open Sans" w:cs="Open Sans"/>
          <w:sz w:val="20"/>
          <w:szCs w:val="20"/>
        </w:rPr>
      </w:pPr>
      <w:r w:rsidRPr="005B0C69">
        <w:rPr>
          <w:rFonts w:ascii="Open Sans" w:hAnsi="Open Sans" w:cs="Open Sans"/>
          <w:b/>
          <w:bCs/>
          <w:i/>
          <w:iCs/>
          <w:sz w:val="20"/>
          <w:szCs w:val="20"/>
        </w:rPr>
        <w:t>Grants: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NSF CAREER (1)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6205"/>
        <w:gridCol w:w="95"/>
        <w:gridCol w:w="2386"/>
        <w:gridCol w:w="664"/>
        <w:gridCol w:w="10"/>
      </w:tblGrid>
      <w:tr w:rsidR="00C94845" w:rsidRPr="0076043D" w14:paraId="5276DE1D" w14:textId="77777777" w:rsidTr="00174B4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EBFFFF"/>
          </w:tcPr>
          <w:p w14:paraId="0844CCF1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lastRenderedPageBreak/>
              <w:t>MEMBERSHIP IN PROFESSIONAL SOCIETIES</w:t>
            </w:r>
          </w:p>
        </w:tc>
      </w:tr>
      <w:tr w:rsidR="00C94845" w:rsidRPr="0076043D" w14:paraId="7C1FFC62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2"/>
            <w:shd w:val="clear" w:color="auto" w:fill="auto"/>
          </w:tcPr>
          <w:p w14:paraId="3533F0F4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American Ornithological Society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24AF8221" w14:textId="77777777" w:rsidR="00C94845" w:rsidRPr="0076043D" w:rsidRDefault="00C94845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2017–Present</w:t>
            </w:r>
          </w:p>
        </w:tc>
      </w:tr>
      <w:tr w:rsidR="00C94845" w:rsidRPr="0076043D" w14:paraId="65877F44" w14:textId="77777777" w:rsidTr="00174B4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2"/>
            <w:shd w:val="clear" w:color="auto" w:fill="auto"/>
          </w:tcPr>
          <w:p w14:paraId="722237FB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Entomological Societies of America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25CA861B" w14:textId="77777777" w:rsidR="00C94845" w:rsidRPr="0076043D" w:rsidRDefault="00C94845" w:rsidP="00174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2018–2021</w:t>
            </w:r>
          </w:p>
        </w:tc>
      </w:tr>
      <w:tr w:rsidR="00C94845" w:rsidRPr="0076043D" w14:paraId="35E996B1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gridSpan w:val="2"/>
            <w:shd w:val="clear" w:color="auto" w:fill="auto"/>
          </w:tcPr>
          <w:p w14:paraId="1A2A3C28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Pi Mu Epsilon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, National Math Honors Society</w:t>
            </w:r>
          </w:p>
        </w:tc>
        <w:tc>
          <w:tcPr>
            <w:tcW w:w="3050" w:type="dxa"/>
            <w:gridSpan w:val="2"/>
            <w:shd w:val="clear" w:color="auto" w:fill="auto"/>
          </w:tcPr>
          <w:p w14:paraId="2C41C304" w14:textId="1A230173" w:rsidR="001E4C7E" w:rsidRDefault="00C94845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2012–Present</w:t>
            </w:r>
          </w:p>
          <w:p w14:paraId="615285F3" w14:textId="77777777" w:rsidR="001E4C7E" w:rsidRPr="0076043D" w:rsidRDefault="001E4C7E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C326B" w:rsidRPr="0076043D" w14:paraId="09A579D8" w14:textId="77777777" w:rsidTr="00F351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5"/>
            <w:shd w:val="clear" w:color="auto" w:fill="EBFFFF"/>
          </w:tcPr>
          <w:p w14:paraId="12C77A24" w14:textId="3F47CBAE" w:rsidR="00CC326B" w:rsidRPr="0076043D" w:rsidRDefault="00CC326B" w:rsidP="00CC326B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SERVICE AT ANNUAL MEETINGS AND SYMPOSIA</w:t>
            </w:r>
          </w:p>
        </w:tc>
      </w:tr>
      <w:tr w:rsidR="001E4C7E" w:rsidRPr="0076043D" w14:paraId="7A3419F6" w14:textId="77777777" w:rsidTr="005B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453BBC29" w14:textId="09B168CA" w:rsidR="001E4C7E" w:rsidRPr="0076043D" w:rsidRDefault="001E4C7E" w:rsidP="00CC326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Great Lakes Fruit, Vegetable and Farm Market EXPO</w:t>
            </w:r>
            <w:r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; session moderator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1FAE3BAD" w14:textId="72E44BF3" w:rsidR="001E4C7E" w:rsidRPr="0076043D" w:rsidRDefault="001E4C7E" w:rsidP="00CC326B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2024</w:t>
            </w:r>
          </w:p>
        </w:tc>
      </w:tr>
      <w:tr w:rsidR="00CC326B" w:rsidRPr="0076043D" w14:paraId="5D8129BD" w14:textId="77777777" w:rsidTr="00604A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2C4000E0" w14:textId="615E9E43" w:rsidR="00CC326B" w:rsidRPr="0076043D" w:rsidRDefault="00CC326B" w:rsidP="00CC326B">
            <w:pPr>
              <w:jc w:val="both"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University; Ecology, Evolution, and Behavior Research Symposium; poster judge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2E6E6E10" w14:textId="3D22ED7B" w:rsidR="00CC326B" w:rsidRPr="0076043D" w:rsidRDefault="00CC326B" w:rsidP="00CC326B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2023</w:t>
            </w:r>
          </w:p>
        </w:tc>
      </w:tr>
      <w:tr w:rsidR="00CC326B" w:rsidRPr="0076043D" w14:paraId="1EE94D0A" w14:textId="77777777" w:rsidTr="005B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121D7FF7" w14:textId="05EA5BF1" w:rsidR="00CC326B" w:rsidRPr="0076043D" w:rsidRDefault="00CC326B" w:rsidP="00CC326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annual meeting; student presentation award judge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10C2DEC8" w14:textId="37D514DE" w:rsidR="00CC326B" w:rsidRPr="0076043D" w:rsidRDefault="00CC326B" w:rsidP="00CC326B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2020</w:t>
            </w:r>
          </w:p>
        </w:tc>
      </w:tr>
      <w:tr w:rsidR="00CC326B" w:rsidRPr="0076043D" w14:paraId="7BE6B1BC" w14:textId="77777777" w:rsidTr="005B0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22A7188E" w14:textId="0AD5D9BC" w:rsidR="00CC326B" w:rsidRPr="0076043D" w:rsidRDefault="00CC326B" w:rsidP="00CC326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American Ornithological Society annual meeting; session moderator 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7F65B53C" w14:textId="652BA9AB" w:rsidR="00CC326B" w:rsidRPr="0076043D" w:rsidRDefault="00CC326B" w:rsidP="00CC326B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2020</w:t>
            </w:r>
          </w:p>
        </w:tc>
      </w:tr>
      <w:tr w:rsidR="00CC326B" w:rsidRPr="0076043D" w14:paraId="7715133B" w14:textId="77777777" w:rsidTr="005B0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63C22E5E" w14:textId="490EC914" w:rsidR="00CC326B" w:rsidRPr="0076043D" w:rsidRDefault="00CC326B" w:rsidP="00CC326B">
            <w:pPr>
              <w:jc w:val="both"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American Ornithological Society annual meeting; session moderator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2B79B4AD" w14:textId="26D7721B" w:rsidR="00CC326B" w:rsidRPr="0076043D" w:rsidRDefault="00CC326B" w:rsidP="00CC326B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2018</w:t>
            </w:r>
          </w:p>
        </w:tc>
      </w:tr>
      <w:tr w:rsidR="00CC326B" w:rsidRPr="0076043D" w14:paraId="76773B63" w14:textId="77777777" w:rsidTr="005B0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6" w:type="dxa"/>
            <w:gridSpan w:val="3"/>
            <w:shd w:val="clear" w:color="auto" w:fill="auto"/>
          </w:tcPr>
          <w:p w14:paraId="0682AFDE" w14:textId="10C4B62A" w:rsidR="00CC326B" w:rsidRPr="0076043D" w:rsidRDefault="00CC326B" w:rsidP="00CC326B">
            <w:pPr>
              <w:jc w:val="both"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The Ohio State University, CFAES Undergraduate Research Forum; student poster judge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7826F44F" w14:textId="77777777" w:rsidR="00CC326B" w:rsidRDefault="00CC326B" w:rsidP="00CC326B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/>
                <w:sz w:val="20"/>
                <w:szCs w:val="20"/>
              </w:rPr>
              <w:t>2015</w:t>
            </w:r>
          </w:p>
          <w:p w14:paraId="5EA18BA6" w14:textId="267C24A5" w:rsidR="00E368D0" w:rsidRPr="0076043D" w:rsidRDefault="00E368D0" w:rsidP="00CC326B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C94845" w:rsidRPr="0076043D" w14:paraId="7BEAD2BC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shd w:val="clear" w:color="auto" w:fill="EBFFFF"/>
          </w:tcPr>
          <w:p w14:paraId="2B126649" w14:textId="2082A0B8" w:rsidR="00C94845" w:rsidRPr="0076043D" w:rsidRDefault="00C94845" w:rsidP="00174B4A">
            <w:pPr>
              <w:contextualSpacing/>
              <w:rPr>
                <w:rFonts w:ascii="Open Sans" w:hAnsi="Open Sans" w:cs="Open Sans"/>
                <w:bCs w:val="0"/>
                <w:color w:val="3276C8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 xml:space="preserve">OTHER PUBLIC EDUCATION </w:t>
            </w:r>
            <w:r w:rsidR="00654D0D" w:rsidRPr="0076043D">
              <w:rPr>
                <w:rFonts w:ascii="Open Sans" w:hAnsi="Open Sans" w:cs="Open Sans"/>
                <w:bCs w:val="0"/>
                <w:sz w:val="20"/>
                <w:szCs w:val="20"/>
              </w:rPr>
              <w:t xml:space="preserve">AND </w:t>
            </w:r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>OUTREACH</w:t>
            </w:r>
          </w:p>
        </w:tc>
      </w:tr>
      <w:tr w:rsidR="00C94845" w:rsidRPr="0076043D" w14:paraId="32D1D229" w14:textId="77777777" w:rsidTr="00174B4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7AA37CCA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University, Michigan State Bird Observatory</w:t>
            </w:r>
          </w:p>
          <w:p w14:paraId="6CF75362" w14:textId="1CDE4EB7" w:rsidR="00C94845" w:rsidRPr="0076043D" w:rsidRDefault="00260C55" w:rsidP="00174B4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U</w:t>
            </w:r>
            <w:r w:rsidR="00F47DBE"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ndergraduate training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(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4 interns fall 2023, 3 interns spring</w:t>
            </w:r>
            <w:r w:rsidR="008B38A7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/summer</w:t>
            </w: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 xml:space="preserve"> 2024</w:t>
            </w:r>
            <w:r w:rsidR="008B38A7"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, 7 interns fall 2024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)</w:t>
            </w:r>
            <w:r w:rsidR="00F47DBE"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, 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public </w:t>
            </w:r>
            <w:r w:rsidR="00C94845"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outreach</w:t>
            </w:r>
            <w:r w:rsidR="009D28C5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(including social media</w:t>
            </w:r>
            <w:r w:rsidR="00E368D0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management</w:t>
            </w:r>
            <w:r w:rsidR="009D28C5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 fall 2024)</w:t>
            </w: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, and bird extraction/banding</w:t>
            </w:r>
          </w:p>
          <w:p w14:paraId="6746B622" w14:textId="77777777" w:rsidR="00C94845" w:rsidRPr="0076043D" w:rsidRDefault="00C94845" w:rsidP="00260C55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shd w:val="clear" w:color="auto" w:fill="auto"/>
          </w:tcPr>
          <w:p w14:paraId="00D43BE0" w14:textId="782237EB" w:rsidR="00C33DA1" w:rsidRPr="0076043D" w:rsidRDefault="00C33DA1" w:rsidP="00174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</w:t>
            </w:r>
            <w:r w:rsidR="008B38A7" w:rsidRPr="0076043D">
              <w:rPr>
                <w:rFonts w:ascii="Open Sans" w:hAnsi="Open Sans" w:cs="Open Sans"/>
                <w:sz w:val="20"/>
                <w:szCs w:val="20"/>
              </w:rPr>
              <w:t xml:space="preserve"> 2022–present</w:t>
            </w:r>
          </w:p>
          <w:p w14:paraId="1EC626F9" w14:textId="72A68D1E" w:rsidR="00C94845" w:rsidRPr="0076043D" w:rsidRDefault="00C94845" w:rsidP="00174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94845" w:rsidRPr="0076043D" w14:paraId="386B9BFD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36782F1C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Washington State University</w:t>
            </w:r>
          </w:p>
          <w:p w14:paraId="3BB41233" w14:textId="7220FABF" w:rsidR="00C94845" w:rsidRPr="0076043D" w:rsidRDefault="00C94845" w:rsidP="00174B4A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Entomology Graduate Student Association Outreach</w:t>
            </w:r>
          </w:p>
          <w:p w14:paraId="062AFDE1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shd w:val="clear" w:color="auto" w:fill="auto"/>
          </w:tcPr>
          <w:p w14:paraId="3A5A61ED" w14:textId="77777777" w:rsidR="00C94845" w:rsidRPr="0076043D" w:rsidRDefault="00C94845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April 2016–May 2019</w:t>
            </w:r>
          </w:p>
        </w:tc>
      </w:tr>
      <w:tr w:rsidR="00C94845" w:rsidRPr="0076043D" w14:paraId="537A4DE2" w14:textId="77777777" w:rsidTr="00174B4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134BF90D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Palouse Discovery Science Center, Pullman, WA</w:t>
            </w:r>
          </w:p>
          <w:p w14:paraId="649E2DC7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Education Volunteer</w:t>
            </w:r>
          </w:p>
          <w:p w14:paraId="234F2521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color w:val="3276C8"/>
                <w:sz w:val="20"/>
                <w:szCs w:val="20"/>
                <w:u w:val="single"/>
              </w:rPr>
            </w:pPr>
          </w:p>
        </w:tc>
        <w:tc>
          <w:tcPr>
            <w:tcW w:w="3145" w:type="dxa"/>
            <w:gridSpan w:val="3"/>
            <w:shd w:val="clear" w:color="auto" w:fill="auto"/>
          </w:tcPr>
          <w:p w14:paraId="2E5023CD" w14:textId="77777777" w:rsidR="00C94845" w:rsidRPr="0076043D" w:rsidRDefault="00C94845" w:rsidP="00174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color w:val="3276C8"/>
                <w:sz w:val="20"/>
                <w:szCs w:val="20"/>
                <w:u w:val="single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January 2017–August 2019</w:t>
            </w:r>
          </w:p>
        </w:tc>
      </w:tr>
      <w:tr w:rsidR="00C94845" w:rsidRPr="0076043D" w14:paraId="5826855C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160AABD9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Sharron Woods Metro Park, Columbus, OH</w:t>
            </w:r>
          </w:p>
          <w:p w14:paraId="326F6805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Volunteer Naturalist</w:t>
            </w:r>
          </w:p>
          <w:p w14:paraId="76F64687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shd w:val="clear" w:color="auto" w:fill="auto"/>
          </w:tcPr>
          <w:p w14:paraId="60FCAA84" w14:textId="77777777" w:rsidR="00C94845" w:rsidRPr="0076043D" w:rsidRDefault="00C94845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March 2015–December 2015</w:t>
            </w:r>
          </w:p>
        </w:tc>
      </w:tr>
      <w:tr w:rsidR="00C94845" w:rsidRPr="0076043D" w14:paraId="3C1E8206" w14:textId="77777777" w:rsidTr="00174B4A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58D6FA7B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Toledo Zoo Bird Department, Toledo, OH</w:t>
            </w:r>
          </w:p>
          <w:p w14:paraId="4A541547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Intern then Volunteer</w:t>
            </w:r>
          </w:p>
          <w:p w14:paraId="16C12168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</w:p>
        </w:tc>
        <w:tc>
          <w:tcPr>
            <w:tcW w:w="3145" w:type="dxa"/>
            <w:gridSpan w:val="3"/>
            <w:shd w:val="clear" w:color="auto" w:fill="auto"/>
          </w:tcPr>
          <w:p w14:paraId="0A2B59BE" w14:textId="77777777" w:rsidR="00C94845" w:rsidRPr="0076043D" w:rsidRDefault="00C94845" w:rsidP="00174B4A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 2011–December 2015</w:t>
            </w:r>
          </w:p>
        </w:tc>
      </w:tr>
      <w:tr w:rsidR="00C94845" w:rsidRPr="0076043D" w14:paraId="19BC6BC9" w14:textId="77777777" w:rsidTr="00174B4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5" w:type="dxa"/>
            <w:shd w:val="clear" w:color="auto" w:fill="auto"/>
          </w:tcPr>
          <w:p w14:paraId="796EFC43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Columbus Zoo, Columbus, OH</w:t>
            </w:r>
          </w:p>
          <w:p w14:paraId="31D09F9C" w14:textId="77777777" w:rsidR="00C94845" w:rsidRPr="0076043D" w:rsidRDefault="00C94845" w:rsidP="00174B4A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Education Volunteer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2B87F485" w14:textId="77777777" w:rsidR="00C94845" w:rsidRPr="0076043D" w:rsidRDefault="00C94845" w:rsidP="00174B4A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January 2014–December 2014</w:t>
            </w:r>
          </w:p>
        </w:tc>
      </w:tr>
    </w:tbl>
    <w:p w14:paraId="40BCAE12" w14:textId="77777777" w:rsidR="00C94845" w:rsidRPr="0076043D" w:rsidRDefault="00C94845" w:rsidP="00052F7F">
      <w:pPr>
        <w:spacing w:line="240" w:lineRule="auto"/>
        <w:contextualSpacing/>
        <w:rPr>
          <w:rFonts w:ascii="Open Sans" w:hAnsi="Open Sans" w:cs="Open Sans"/>
          <w:b/>
          <w:sz w:val="20"/>
          <w:szCs w:val="20"/>
          <w:u w:val="single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3350D9" w:rsidRPr="0076043D" w14:paraId="7E9F5301" w14:textId="77777777" w:rsidTr="00887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EBFFFF"/>
          </w:tcPr>
          <w:p w14:paraId="50BD0616" w14:textId="35DCDA7C" w:rsidR="003350D9" w:rsidRPr="0076043D" w:rsidRDefault="00C94845" w:rsidP="0049469E">
            <w:pPr>
              <w:contextualSpacing/>
              <w:rPr>
                <w:rFonts w:ascii="Open Sans" w:hAnsi="Open Sans" w:cs="Open Sans"/>
                <w:b w:val="0"/>
                <w:color w:val="365F91" w:themeColor="accent1" w:themeShade="BF"/>
                <w:sz w:val="20"/>
                <w:szCs w:val="20"/>
                <w:u w:val="single"/>
              </w:rPr>
            </w:pPr>
            <w:bookmarkStart w:id="8" w:name="_Hlk140140870"/>
            <w:r w:rsidRPr="0076043D">
              <w:rPr>
                <w:rFonts w:ascii="Open Sans" w:hAnsi="Open Sans" w:cs="Open Sans"/>
                <w:bCs w:val="0"/>
                <w:sz w:val="20"/>
                <w:szCs w:val="20"/>
              </w:rPr>
              <w:t xml:space="preserve">OTHER </w:t>
            </w:r>
            <w:r w:rsidR="003350D9" w:rsidRPr="0076043D">
              <w:rPr>
                <w:rFonts w:ascii="Open Sans" w:hAnsi="Open Sans" w:cs="Open Sans"/>
                <w:bCs w:val="0"/>
                <w:sz w:val="20"/>
                <w:szCs w:val="20"/>
              </w:rPr>
              <w:t>UNIVERSITY SERVICE</w:t>
            </w:r>
          </w:p>
        </w:tc>
      </w:tr>
      <w:tr w:rsidR="00E368D0" w:rsidRPr="0076043D" w14:paraId="6CF179C2" w14:textId="77777777" w:rsidTr="0033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31911995" w14:textId="5DCCFE4A" w:rsidR="00E368D0" w:rsidRPr="00E368D0" w:rsidRDefault="00E368D0" w:rsidP="0049469E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E368D0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University, Department of Horticulture</w:t>
            </w:r>
          </w:p>
          <w:p w14:paraId="7FB7CB97" w14:textId="77777777" w:rsidR="00E368D0" w:rsidRPr="00E368D0" w:rsidRDefault="00E368D0" w:rsidP="0049469E">
            <w:pPr>
              <w:contextualSpacing/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</w:pPr>
            <w:r w:rsidRPr="00E368D0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Diversity, Equity, and Inclusion Committee</w:t>
            </w:r>
          </w:p>
          <w:p w14:paraId="12B888D1" w14:textId="03B65012" w:rsidR="00E368D0" w:rsidRPr="00E368D0" w:rsidRDefault="00E368D0" w:rsidP="0049469E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4C658022" w14:textId="3D4E17CF" w:rsidR="00E368D0" w:rsidRPr="0076043D" w:rsidRDefault="00E368D0" w:rsidP="00D3131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September 2024</w:t>
            </w:r>
            <w:r w:rsidRPr="0076043D">
              <w:rPr>
                <w:rFonts w:ascii="Open Sans" w:hAnsi="Open Sans" w:cs="Open Sans"/>
                <w:sz w:val="20"/>
                <w:szCs w:val="20"/>
              </w:rPr>
              <w:t>–present</w:t>
            </w:r>
          </w:p>
        </w:tc>
      </w:tr>
      <w:tr w:rsidR="00654D0D" w:rsidRPr="0076043D" w14:paraId="5D58BF1B" w14:textId="77777777" w:rsidTr="0033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17140275" w14:textId="7802E2D6" w:rsidR="00654D0D" w:rsidRPr="0076043D" w:rsidRDefault="00654D0D" w:rsidP="0049469E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Michigan State University</w:t>
            </w:r>
          </w:p>
          <w:p w14:paraId="341F9208" w14:textId="5B283379" w:rsidR="00654D0D" w:rsidRPr="0076043D" w:rsidRDefault="00654D0D" w:rsidP="0049469E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Faculty Advisor to the MSU Undergraduate Birding Club</w:t>
            </w:r>
          </w:p>
          <w:p w14:paraId="09F1D3EB" w14:textId="7F58A8E0" w:rsidR="00654D0D" w:rsidRPr="0076043D" w:rsidRDefault="00654D0D" w:rsidP="0049469E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1D5B9466" w14:textId="39A9EB0E" w:rsidR="00654D0D" w:rsidRPr="0076043D" w:rsidRDefault="00654D0D" w:rsidP="00D3131C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 2024–present</w:t>
            </w:r>
          </w:p>
        </w:tc>
      </w:tr>
      <w:tr w:rsidR="005C1103" w:rsidRPr="0076043D" w14:paraId="52CAC4E1" w14:textId="77777777" w:rsidTr="0033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4B781CCE" w14:textId="77F44713" w:rsidR="005C1103" w:rsidRPr="0076043D" w:rsidRDefault="005C1103" w:rsidP="0049469E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Michigan State University</w:t>
            </w:r>
            <w:r w:rsidR="00E368D0">
              <w:rPr>
                <w:rFonts w:ascii="Open Sans" w:hAnsi="Open Sans" w:cs="Open Sans"/>
                <w:b w:val="0"/>
                <w:sz w:val="20"/>
                <w:szCs w:val="20"/>
              </w:rPr>
              <w:t>,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 xml:space="preserve"> Ecology, Evolution, and Behavior Program</w:t>
            </w:r>
          </w:p>
          <w:p w14:paraId="02D4EB65" w14:textId="77777777" w:rsidR="005C1103" w:rsidRPr="0076043D" w:rsidRDefault="005C1103" w:rsidP="0049469E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eeBirding 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(started monthly birding event to foster community)</w:t>
            </w:r>
          </w:p>
          <w:p w14:paraId="7A7EDC16" w14:textId="00A00779" w:rsidR="003350D9" w:rsidRPr="0076043D" w:rsidRDefault="003350D9" w:rsidP="0049469E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6FCE2768" w14:textId="4C653CBA" w:rsidR="005C1103" w:rsidRPr="0076043D" w:rsidRDefault="005C1103" w:rsidP="00D3131C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September 2021–present</w:t>
            </w:r>
          </w:p>
        </w:tc>
      </w:tr>
      <w:tr w:rsidR="005C1103" w:rsidRPr="0076043D" w14:paraId="57CA77BC" w14:textId="77777777" w:rsidTr="0033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0AB9624B" w14:textId="04FC87CE" w:rsidR="003350D9" w:rsidRPr="0076043D" w:rsidRDefault="005C1103" w:rsidP="0049469E">
            <w:pPr>
              <w:contextualSpacing/>
              <w:rPr>
                <w:rFonts w:ascii="Open Sans" w:hAnsi="Open Sans" w:cs="Open Sans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Washington State University</w:t>
            </w:r>
          </w:p>
          <w:p w14:paraId="639107F6" w14:textId="4BFB69C6" w:rsidR="003350D9" w:rsidRPr="00604A7A" w:rsidRDefault="005C1103" w:rsidP="0049469E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Commission on the Status of Women Graduate Student Representative</w:t>
            </w:r>
          </w:p>
        </w:tc>
        <w:tc>
          <w:tcPr>
            <w:tcW w:w="1975" w:type="dxa"/>
            <w:shd w:val="clear" w:color="auto" w:fill="auto"/>
          </w:tcPr>
          <w:p w14:paraId="4DEB528B" w14:textId="4A873F0A" w:rsidR="005C1103" w:rsidRPr="0076043D" w:rsidRDefault="005C1103" w:rsidP="00D3131C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 2018–August 2019</w:t>
            </w:r>
          </w:p>
        </w:tc>
      </w:tr>
      <w:tr w:rsidR="004B77C9" w:rsidRPr="0076043D" w14:paraId="63CB7868" w14:textId="77777777" w:rsidTr="0033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701ACA48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lastRenderedPageBreak/>
              <w:t>Washington State University</w:t>
            </w:r>
          </w:p>
          <w:p w14:paraId="4ECF1E1F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Entomology Graduate Student Association Preliminary Exam Study Group</w:t>
            </w: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 xml:space="preserve"> (started and led group; had a syllabus and weekly meetings)</w:t>
            </w:r>
          </w:p>
          <w:p w14:paraId="11ECDEB2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4727FAC0" w14:textId="7AC36FBD" w:rsidR="004B77C9" w:rsidRPr="0076043D" w:rsidRDefault="004B77C9" w:rsidP="004B77C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August 2017–February 2018</w:t>
            </w:r>
          </w:p>
        </w:tc>
      </w:tr>
      <w:tr w:rsidR="004B77C9" w:rsidRPr="0076043D" w14:paraId="3503B710" w14:textId="77777777" w:rsidTr="0033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0249250C" w14:textId="0D0F2C4F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Washington State University</w:t>
            </w:r>
          </w:p>
          <w:p w14:paraId="1A991696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 xml:space="preserve">Entomology Graduate Student Association Social Chair </w:t>
            </w: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(started and led committee)</w:t>
            </w:r>
          </w:p>
          <w:p w14:paraId="74734C8A" w14:textId="1A2CF09E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064C37C2" w14:textId="1D35C209" w:rsidR="004B77C9" w:rsidRPr="0076043D" w:rsidRDefault="004B77C9" w:rsidP="004B77C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April 2016– August 2019</w:t>
            </w:r>
          </w:p>
        </w:tc>
      </w:tr>
      <w:tr w:rsidR="004B77C9" w:rsidRPr="0076043D" w14:paraId="23D6E5F2" w14:textId="77777777" w:rsidTr="0033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11FA7247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color w:val="00000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color w:val="000000"/>
                <w:sz w:val="20"/>
                <w:szCs w:val="20"/>
              </w:rPr>
              <w:t>The Ohio State University Museum of Biological Diversity</w:t>
            </w:r>
          </w:p>
          <w:p w14:paraId="169058A0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bCs w:val="0"/>
                <w:i/>
                <w:iCs/>
                <w:color w:val="00000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color w:val="000000"/>
                <w:sz w:val="20"/>
                <w:szCs w:val="20"/>
              </w:rPr>
              <w:t>Avian specimen preparation</w:t>
            </w:r>
          </w:p>
          <w:p w14:paraId="65AA2816" w14:textId="5EF0E70B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4BD0C9B4" w14:textId="50BD8BDE" w:rsidR="004B77C9" w:rsidRPr="0076043D" w:rsidRDefault="004B77C9" w:rsidP="004B77C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color w:val="000000"/>
                <w:sz w:val="20"/>
                <w:szCs w:val="20"/>
              </w:rPr>
              <w:t>April 2015–December 2015</w:t>
            </w:r>
          </w:p>
        </w:tc>
      </w:tr>
      <w:tr w:rsidR="004B77C9" w:rsidRPr="0076043D" w14:paraId="2EF03E48" w14:textId="77777777" w:rsidTr="003350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3B89C81D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sz w:val="20"/>
                <w:szCs w:val="20"/>
              </w:rPr>
              <w:t>The Ohio State University</w:t>
            </w:r>
          </w:p>
          <w:p w14:paraId="4A9E284F" w14:textId="77777777" w:rsidR="004B77C9" w:rsidRPr="0076043D" w:rsidRDefault="004B77C9" w:rsidP="004B77C9">
            <w:pPr>
              <w:contextualSpacing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bCs w:val="0"/>
                <w:i/>
                <w:iCs/>
                <w:sz w:val="20"/>
                <w:szCs w:val="20"/>
              </w:rPr>
              <w:t>Teaching Orientation Facilitator for “Teaching as a grader”</w:t>
            </w:r>
          </w:p>
          <w:p w14:paraId="34A3E012" w14:textId="2FCEE2D8" w:rsidR="004B77C9" w:rsidRPr="0076043D" w:rsidRDefault="004B77C9" w:rsidP="004B77C9">
            <w:pPr>
              <w:contextualSpacing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75" w:type="dxa"/>
            <w:shd w:val="clear" w:color="auto" w:fill="auto"/>
          </w:tcPr>
          <w:p w14:paraId="0DD7E81C" w14:textId="2EE137EF" w:rsidR="004B77C9" w:rsidRPr="0076043D" w:rsidRDefault="004B77C9" w:rsidP="004B77C9">
            <w:pPr>
              <w:contextualSpacing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>April 2015–August 2015</w:t>
            </w:r>
          </w:p>
        </w:tc>
      </w:tr>
      <w:tr w:rsidR="004B77C9" w:rsidRPr="0076043D" w14:paraId="3E5FFB05" w14:textId="77777777" w:rsidTr="00335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5" w:type="dxa"/>
            <w:shd w:val="clear" w:color="auto" w:fill="auto"/>
          </w:tcPr>
          <w:p w14:paraId="38717906" w14:textId="65E65990" w:rsidR="004B77C9" w:rsidRPr="0076043D" w:rsidRDefault="004B77C9" w:rsidP="004B77C9">
            <w:pPr>
              <w:contextualSpacing/>
              <w:rPr>
                <w:rFonts w:ascii="Open Sans" w:hAnsi="Open Sans" w:cs="Open Sans"/>
                <w:b w:val="0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sz w:val="20"/>
                <w:szCs w:val="20"/>
              </w:rPr>
              <w:t>The Ohio State University</w:t>
            </w:r>
          </w:p>
          <w:p w14:paraId="504EAE83" w14:textId="307D2D13" w:rsidR="004B77C9" w:rsidRPr="0076043D" w:rsidRDefault="004B77C9" w:rsidP="004B77C9">
            <w:pPr>
              <w:contextualSpacing/>
              <w:rPr>
                <w:rFonts w:ascii="Open Sans" w:hAnsi="Open Sans" w:cs="Open Sans"/>
                <w:bCs w:val="0"/>
                <w:i/>
                <w:iCs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b w:val="0"/>
                <w:i/>
                <w:iCs/>
                <w:sz w:val="20"/>
                <w:szCs w:val="20"/>
              </w:rPr>
              <w:t>Youth Summit Coordinator</w:t>
            </w:r>
          </w:p>
        </w:tc>
        <w:tc>
          <w:tcPr>
            <w:tcW w:w="1975" w:type="dxa"/>
            <w:shd w:val="clear" w:color="auto" w:fill="auto"/>
          </w:tcPr>
          <w:p w14:paraId="62E4A40A" w14:textId="77777777" w:rsidR="004B77C9" w:rsidRPr="0076043D" w:rsidRDefault="004B77C9" w:rsidP="004B77C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  <w:r w:rsidRPr="0076043D">
              <w:rPr>
                <w:rFonts w:ascii="Open Sans" w:hAnsi="Open Sans" w:cs="Open Sans"/>
                <w:sz w:val="20"/>
                <w:szCs w:val="20"/>
              </w:rPr>
              <w:t xml:space="preserve">November 2014 </w:t>
            </w:r>
          </w:p>
          <w:p w14:paraId="7589B133" w14:textId="77777777" w:rsidR="004B77C9" w:rsidRPr="0076043D" w:rsidRDefault="004B77C9" w:rsidP="004B77C9">
            <w:pPr>
              <w:contextualSpacing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8"/>
    </w:tbl>
    <w:p w14:paraId="2095BD41" w14:textId="77777777" w:rsidR="00C94845" w:rsidRPr="0076043D" w:rsidRDefault="00C94845" w:rsidP="0056044A">
      <w:pPr>
        <w:spacing w:line="240" w:lineRule="auto"/>
        <w:contextualSpacing/>
        <w:rPr>
          <w:rFonts w:ascii="Open Sans" w:hAnsi="Open Sans" w:cs="Open Sans"/>
          <w:bCs/>
          <w:i/>
          <w:iCs/>
          <w:sz w:val="20"/>
          <w:szCs w:val="20"/>
        </w:rPr>
      </w:pPr>
    </w:p>
    <w:sectPr w:rsidR="00C94845" w:rsidRPr="0076043D" w:rsidSect="00E56A64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53909" w14:textId="77777777" w:rsidR="00812DDC" w:rsidRDefault="00812DDC" w:rsidP="00943340">
      <w:pPr>
        <w:spacing w:after="0" w:line="240" w:lineRule="auto"/>
      </w:pPr>
      <w:r>
        <w:separator/>
      </w:r>
    </w:p>
  </w:endnote>
  <w:endnote w:type="continuationSeparator" w:id="0">
    <w:p w14:paraId="38CA775B" w14:textId="77777777" w:rsidR="00812DDC" w:rsidRDefault="00812DDC" w:rsidP="0094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193753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  <w:sz w:val="20"/>
        <w:szCs w:val="20"/>
      </w:rPr>
    </w:sdtEndPr>
    <w:sdtContent>
      <w:p w14:paraId="276DECA1" w14:textId="24B2EBC0" w:rsidR="007257CD" w:rsidRPr="0076043D" w:rsidRDefault="007257CD" w:rsidP="002C6126">
        <w:pPr>
          <w:pStyle w:val="Footer"/>
          <w:ind w:firstLine="720"/>
          <w:jc w:val="center"/>
          <w:rPr>
            <w:rFonts w:ascii="Open Sans" w:hAnsi="Open Sans" w:cs="Open Sans"/>
            <w:sz w:val="20"/>
            <w:szCs w:val="20"/>
          </w:rPr>
        </w:pPr>
        <w:r w:rsidRPr="0076043D">
          <w:rPr>
            <w:rFonts w:ascii="Open Sans" w:hAnsi="Open Sans" w:cs="Open Sans"/>
            <w:sz w:val="20"/>
            <w:szCs w:val="20"/>
          </w:rPr>
          <w:fldChar w:fldCharType="begin"/>
        </w:r>
        <w:r w:rsidRPr="0076043D">
          <w:rPr>
            <w:rFonts w:ascii="Open Sans" w:hAnsi="Open Sans" w:cs="Open Sans"/>
            <w:sz w:val="20"/>
            <w:szCs w:val="20"/>
          </w:rPr>
          <w:instrText xml:space="preserve"> PAGE   \* MERGEFORMAT </w:instrText>
        </w:r>
        <w:r w:rsidRPr="0076043D">
          <w:rPr>
            <w:rFonts w:ascii="Open Sans" w:hAnsi="Open Sans" w:cs="Open Sans"/>
            <w:sz w:val="20"/>
            <w:szCs w:val="20"/>
          </w:rPr>
          <w:fldChar w:fldCharType="separate"/>
        </w:r>
        <w:r w:rsidR="00C3617E" w:rsidRPr="0076043D">
          <w:rPr>
            <w:rFonts w:ascii="Open Sans" w:hAnsi="Open Sans" w:cs="Open Sans"/>
            <w:noProof/>
            <w:sz w:val="20"/>
            <w:szCs w:val="20"/>
          </w:rPr>
          <w:t>1</w:t>
        </w:r>
        <w:r w:rsidRPr="0076043D">
          <w:rPr>
            <w:rFonts w:ascii="Open Sans" w:hAnsi="Open Sans" w:cs="Open Sans"/>
            <w:noProof/>
            <w:sz w:val="20"/>
            <w:szCs w:val="20"/>
          </w:rPr>
          <w:fldChar w:fldCharType="end"/>
        </w:r>
      </w:p>
    </w:sdtContent>
  </w:sdt>
  <w:p w14:paraId="28D3EA4E" w14:textId="77777777" w:rsidR="00083066" w:rsidRDefault="00083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F619F" w14:textId="12FCA28F" w:rsidR="0076043D" w:rsidRPr="0076043D" w:rsidRDefault="0076043D" w:rsidP="0076043D">
    <w:pPr>
      <w:pStyle w:val="Footer"/>
      <w:jc w:val="center"/>
      <w:rPr>
        <w:rFonts w:ascii="Open Sans" w:hAnsi="Open Sans" w:cs="Open Sans"/>
        <w:sz w:val="20"/>
        <w:szCs w:val="20"/>
      </w:rPr>
    </w:pPr>
    <w:r w:rsidRPr="0076043D">
      <w:rPr>
        <w:rFonts w:ascii="Open Sans" w:hAnsi="Open Sans" w:cs="Open Sans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86DE9" w14:textId="77777777" w:rsidR="00812DDC" w:rsidRDefault="00812DDC" w:rsidP="00943340">
      <w:pPr>
        <w:spacing w:after="0" w:line="240" w:lineRule="auto"/>
      </w:pPr>
      <w:r>
        <w:separator/>
      </w:r>
    </w:p>
  </w:footnote>
  <w:footnote w:type="continuationSeparator" w:id="0">
    <w:p w14:paraId="6E07C1FE" w14:textId="77777777" w:rsidR="00812DDC" w:rsidRDefault="00812DDC" w:rsidP="00943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D25A" w14:textId="3A0FA4A1" w:rsidR="00943340" w:rsidRPr="0076043D" w:rsidRDefault="00CC06E5" w:rsidP="00DF3A55">
    <w:pPr>
      <w:pStyle w:val="Header"/>
      <w:jc w:val="center"/>
      <w:rPr>
        <w:rFonts w:ascii="Open Sans" w:hAnsi="Open Sans" w:cs="Open Sans"/>
        <w:b/>
        <w:bCs/>
        <w:sz w:val="20"/>
        <w:szCs w:val="20"/>
      </w:rPr>
    </w:pPr>
    <w:r w:rsidRPr="0076043D">
      <w:rPr>
        <w:rFonts w:ascii="Open Sans" w:hAnsi="Open Sans" w:cs="Open Sans"/>
        <w:b/>
        <w:bCs/>
        <w:sz w:val="20"/>
        <w:szCs w:val="20"/>
      </w:rPr>
      <w:t>OLIVIA M. SMITH</w:t>
    </w:r>
    <w:r w:rsidR="008635B0" w:rsidRPr="0076043D">
      <w:rPr>
        <w:rFonts w:ascii="Open Sans" w:hAnsi="Open Sans" w:cs="Open Sans"/>
        <w:b/>
        <w:bCs/>
        <w:sz w:val="20"/>
        <w:szCs w:val="20"/>
      </w:rPr>
      <w:t>, PhD</w:t>
    </w:r>
    <w:r w:rsidR="00CE3100" w:rsidRPr="0076043D">
      <w:rPr>
        <w:rFonts w:ascii="Open Sans" w:hAnsi="Open Sans" w:cs="Open Sans"/>
        <w:b/>
        <w:bCs/>
        <w:sz w:val="20"/>
        <w:szCs w:val="20"/>
      </w:rPr>
      <w:t xml:space="preserve"> – 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0A9E4" w14:textId="7D13988C" w:rsidR="00CA471F" w:rsidRPr="0076043D" w:rsidRDefault="00CA471F" w:rsidP="00CA471F">
    <w:pPr>
      <w:pStyle w:val="Header"/>
      <w:jc w:val="right"/>
      <w:rPr>
        <w:rFonts w:ascii="Open Sans" w:hAnsi="Open Sans" w:cs="Open Sans"/>
        <w:sz w:val="20"/>
        <w:szCs w:val="20"/>
      </w:rPr>
    </w:pPr>
    <w:r w:rsidRPr="0076043D">
      <w:rPr>
        <w:rFonts w:ascii="Open Sans" w:hAnsi="Open Sans" w:cs="Open Sans"/>
        <w:sz w:val="20"/>
        <w:szCs w:val="20"/>
      </w:rPr>
      <w:t xml:space="preserve">Last updated </w:t>
    </w:r>
    <w:r w:rsidR="003D677D">
      <w:rPr>
        <w:rFonts w:ascii="Open Sans" w:hAnsi="Open Sans" w:cs="Open Sans"/>
        <w:sz w:val="20"/>
        <w:szCs w:val="20"/>
      </w:rPr>
      <w:t>February</w:t>
    </w:r>
    <w:r w:rsidR="00203F85">
      <w:rPr>
        <w:rFonts w:ascii="Open Sans" w:hAnsi="Open Sans" w:cs="Open Sans"/>
        <w:sz w:val="20"/>
        <w:szCs w:val="20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403A"/>
    <w:multiLevelType w:val="hybridMultilevel"/>
    <w:tmpl w:val="4082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1275"/>
    <w:multiLevelType w:val="hybridMultilevel"/>
    <w:tmpl w:val="9356D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116B"/>
    <w:multiLevelType w:val="hybridMultilevel"/>
    <w:tmpl w:val="E5F44CBA"/>
    <w:lvl w:ilvl="0" w:tplc="7F5C8F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132"/>
    <w:multiLevelType w:val="hybridMultilevel"/>
    <w:tmpl w:val="52DC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86698"/>
    <w:multiLevelType w:val="hybridMultilevel"/>
    <w:tmpl w:val="5E44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E5E11"/>
    <w:multiLevelType w:val="hybridMultilevel"/>
    <w:tmpl w:val="0BC4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616"/>
    <w:multiLevelType w:val="hybridMultilevel"/>
    <w:tmpl w:val="873A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F0AAB"/>
    <w:multiLevelType w:val="hybridMultilevel"/>
    <w:tmpl w:val="D1065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959B8"/>
    <w:multiLevelType w:val="hybridMultilevel"/>
    <w:tmpl w:val="B93227C6"/>
    <w:lvl w:ilvl="0" w:tplc="BFA25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B4C47"/>
    <w:multiLevelType w:val="hybridMultilevel"/>
    <w:tmpl w:val="E5823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20D8C"/>
    <w:multiLevelType w:val="hybridMultilevel"/>
    <w:tmpl w:val="D4F20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54D7"/>
    <w:multiLevelType w:val="hybridMultilevel"/>
    <w:tmpl w:val="F0765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34903"/>
    <w:multiLevelType w:val="hybridMultilevel"/>
    <w:tmpl w:val="8800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41B5E"/>
    <w:multiLevelType w:val="hybridMultilevel"/>
    <w:tmpl w:val="FB187286"/>
    <w:lvl w:ilvl="0" w:tplc="DAE2A1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E4F04"/>
    <w:multiLevelType w:val="hybridMultilevel"/>
    <w:tmpl w:val="36F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E0551"/>
    <w:multiLevelType w:val="hybridMultilevel"/>
    <w:tmpl w:val="7F4AD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2FD"/>
    <w:multiLevelType w:val="hybridMultilevel"/>
    <w:tmpl w:val="90CC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C7542"/>
    <w:multiLevelType w:val="hybridMultilevel"/>
    <w:tmpl w:val="6CA46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03D1C"/>
    <w:multiLevelType w:val="hybridMultilevel"/>
    <w:tmpl w:val="2752F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5019DE"/>
    <w:multiLevelType w:val="hybridMultilevel"/>
    <w:tmpl w:val="0E261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C09A7"/>
    <w:multiLevelType w:val="hybridMultilevel"/>
    <w:tmpl w:val="DEB8DB84"/>
    <w:lvl w:ilvl="0" w:tplc="FCCEF1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6134B"/>
    <w:multiLevelType w:val="hybridMultilevel"/>
    <w:tmpl w:val="A8CA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D1875"/>
    <w:multiLevelType w:val="hybridMultilevel"/>
    <w:tmpl w:val="0EF8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85BB4"/>
    <w:multiLevelType w:val="hybridMultilevel"/>
    <w:tmpl w:val="B4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B2440"/>
    <w:multiLevelType w:val="hybridMultilevel"/>
    <w:tmpl w:val="CFC44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2D2F"/>
    <w:multiLevelType w:val="hybridMultilevel"/>
    <w:tmpl w:val="287A3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9506E"/>
    <w:multiLevelType w:val="hybridMultilevel"/>
    <w:tmpl w:val="7F0C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518D9"/>
    <w:multiLevelType w:val="hybridMultilevel"/>
    <w:tmpl w:val="0AEA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E25F3"/>
    <w:multiLevelType w:val="hybridMultilevel"/>
    <w:tmpl w:val="0B06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71520"/>
    <w:multiLevelType w:val="hybridMultilevel"/>
    <w:tmpl w:val="2BEE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45079"/>
    <w:multiLevelType w:val="hybridMultilevel"/>
    <w:tmpl w:val="DD780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E1B2F"/>
    <w:multiLevelType w:val="hybridMultilevel"/>
    <w:tmpl w:val="33D8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454C6"/>
    <w:multiLevelType w:val="hybridMultilevel"/>
    <w:tmpl w:val="09C0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A1CBF"/>
    <w:multiLevelType w:val="hybridMultilevel"/>
    <w:tmpl w:val="6082C6F6"/>
    <w:lvl w:ilvl="0" w:tplc="CCE29988">
      <w:start w:val="37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E9733F"/>
    <w:multiLevelType w:val="hybridMultilevel"/>
    <w:tmpl w:val="128C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C7050"/>
    <w:multiLevelType w:val="hybridMultilevel"/>
    <w:tmpl w:val="0CDCA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F016B"/>
    <w:multiLevelType w:val="hybridMultilevel"/>
    <w:tmpl w:val="43068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70E69"/>
    <w:multiLevelType w:val="hybridMultilevel"/>
    <w:tmpl w:val="121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B55B8"/>
    <w:multiLevelType w:val="hybridMultilevel"/>
    <w:tmpl w:val="5800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30455">
    <w:abstractNumId w:val="4"/>
  </w:num>
  <w:num w:numId="2" w16cid:durableId="2088189610">
    <w:abstractNumId w:val="14"/>
  </w:num>
  <w:num w:numId="3" w16cid:durableId="498038190">
    <w:abstractNumId w:val="19"/>
  </w:num>
  <w:num w:numId="4" w16cid:durableId="756175864">
    <w:abstractNumId w:val="18"/>
  </w:num>
  <w:num w:numId="5" w16cid:durableId="831070740">
    <w:abstractNumId w:val="24"/>
  </w:num>
  <w:num w:numId="6" w16cid:durableId="1579442699">
    <w:abstractNumId w:val="29"/>
  </w:num>
  <w:num w:numId="7" w16cid:durableId="1608612910">
    <w:abstractNumId w:val="36"/>
  </w:num>
  <w:num w:numId="8" w16cid:durableId="905340263">
    <w:abstractNumId w:val="31"/>
  </w:num>
  <w:num w:numId="9" w16cid:durableId="1987199836">
    <w:abstractNumId w:val="12"/>
  </w:num>
  <w:num w:numId="10" w16cid:durableId="1771313269">
    <w:abstractNumId w:val="21"/>
  </w:num>
  <w:num w:numId="11" w16cid:durableId="1194348878">
    <w:abstractNumId w:val="25"/>
  </w:num>
  <w:num w:numId="12" w16cid:durableId="1199586068">
    <w:abstractNumId w:val="6"/>
  </w:num>
  <w:num w:numId="13" w16cid:durableId="2067216889">
    <w:abstractNumId w:val="32"/>
  </w:num>
  <w:num w:numId="14" w16cid:durableId="409349107">
    <w:abstractNumId w:val="9"/>
  </w:num>
  <w:num w:numId="15" w16cid:durableId="967515605">
    <w:abstractNumId w:val="10"/>
  </w:num>
  <w:num w:numId="16" w16cid:durableId="76564596">
    <w:abstractNumId w:val="17"/>
  </w:num>
  <w:num w:numId="17" w16cid:durableId="1438283316">
    <w:abstractNumId w:val="38"/>
  </w:num>
  <w:num w:numId="18" w16cid:durableId="952129768">
    <w:abstractNumId w:val="22"/>
  </w:num>
  <w:num w:numId="19" w16cid:durableId="380716274">
    <w:abstractNumId w:val="26"/>
  </w:num>
  <w:num w:numId="20" w16cid:durableId="883492458">
    <w:abstractNumId w:val="34"/>
  </w:num>
  <w:num w:numId="21" w16cid:durableId="25838641">
    <w:abstractNumId w:val="28"/>
  </w:num>
  <w:num w:numId="22" w16cid:durableId="419913479">
    <w:abstractNumId w:val="27"/>
  </w:num>
  <w:num w:numId="23" w16cid:durableId="1093354492">
    <w:abstractNumId w:val="15"/>
  </w:num>
  <w:num w:numId="24" w16cid:durableId="94522181">
    <w:abstractNumId w:val="16"/>
  </w:num>
  <w:num w:numId="25" w16cid:durableId="336346444">
    <w:abstractNumId w:val="23"/>
  </w:num>
  <w:num w:numId="26" w16cid:durableId="590970850">
    <w:abstractNumId w:val="1"/>
  </w:num>
  <w:num w:numId="27" w16cid:durableId="1890336530">
    <w:abstractNumId w:val="30"/>
  </w:num>
  <w:num w:numId="28" w16cid:durableId="1244798741">
    <w:abstractNumId w:val="37"/>
  </w:num>
  <w:num w:numId="29" w16cid:durableId="683483541">
    <w:abstractNumId w:val="35"/>
  </w:num>
  <w:num w:numId="30" w16cid:durableId="1583175378">
    <w:abstractNumId w:val="3"/>
  </w:num>
  <w:num w:numId="31" w16cid:durableId="1575625661">
    <w:abstractNumId w:val="7"/>
  </w:num>
  <w:num w:numId="32" w16cid:durableId="694117707">
    <w:abstractNumId w:val="0"/>
  </w:num>
  <w:num w:numId="33" w16cid:durableId="1230963686">
    <w:abstractNumId w:val="5"/>
  </w:num>
  <w:num w:numId="34" w16cid:durableId="1049383536">
    <w:abstractNumId w:val="11"/>
  </w:num>
  <w:num w:numId="35" w16cid:durableId="1224875732">
    <w:abstractNumId w:val="20"/>
  </w:num>
  <w:num w:numId="36" w16cid:durableId="314189762">
    <w:abstractNumId w:val="13"/>
  </w:num>
  <w:num w:numId="37" w16cid:durableId="1564170328">
    <w:abstractNumId w:val="8"/>
  </w:num>
  <w:num w:numId="38" w16cid:durableId="93283526">
    <w:abstractNumId w:val="2"/>
  </w:num>
  <w:num w:numId="39" w16cid:durableId="15001912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40"/>
    <w:rsid w:val="000015E4"/>
    <w:rsid w:val="00005E52"/>
    <w:rsid w:val="00006E55"/>
    <w:rsid w:val="000137B0"/>
    <w:rsid w:val="000207FD"/>
    <w:rsid w:val="0002497B"/>
    <w:rsid w:val="00024FF7"/>
    <w:rsid w:val="00031F06"/>
    <w:rsid w:val="0003613B"/>
    <w:rsid w:val="00040DD8"/>
    <w:rsid w:val="000440D0"/>
    <w:rsid w:val="00045A9A"/>
    <w:rsid w:val="00045FD5"/>
    <w:rsid w:val="00047C68"/>
    <w:rsid w:val="00052F7F"/>
    <w:rsid w:val="0005787A"/>
    <w:rsid w:val="000606AB"/>
    <w:rsid w:val="00062333"/>
    <w:rsid w:val="00065B03"/>
    <w:rsid w:val="00065C15"/>
    <w:rsid w:val="000727ED"/>
    <w:rsid w:val="000732A5"/>
    <w:rsid w:val="00074316"/>
    <w:rsid w:val="0008110C"/>
    <w:rsid w:val="00083066"/>
    <w:rsid w:val="000845C5"/>
    <w:rsid w:val="00087852"/>
    <w:rsid w:val="0008787E"/>
    <w:rsid w:val="0009288D"/>
    <w:rsid w:val="00097DFF"/>
    <w:rsid w:val="000A2179"/>
    <w:rsid w:val="000A4123"/>
    <w:rsid w:val="000B52E8"/>
    <w:rsid w:val="000B68F2"/>
    <w:rsid w:val="000B71B3"/>
    <w:rsid w:val="000C2082"/>
    <w:rsid w:val="000C39B0"/>
    <w:rsid w:val="000C4C02"/>
    <w:rsid w:val="000D26AC"/>
    <w:rsid w:val="000D4663"/>
    <w:rsid w:val="000D64F7"/>
    <w:rsid w:val="000E04E7"/>
    <w:rsid w:val="000E1FAB"/>
    <w:rsid w:val="000E68CE"/>
    <w:rsid w:val="000E769E"/>
    <w:rsid w:val="000F189C"/>
    <w:rsid w:val="000F3657"/>
    <w:rsid w:val="000F627C"/>
    <w:rsid w:val="000F6E89"/>
    <w:rsid w:val="000F7146"/>
    <w:rsid w:val="00100514"/>
    <w:rsid w:val="00100AFE"/>
    <w:rsid w:val="001010B7"/>
    <w:rsid w:val="00102E0A"/>
    <w:rsid w:val="00104847"/>
    <w:rsid w:val="00105222"/>
    <w:rsid w:val="00107DA1"/>
    <w:rsid w:val="00110C3F"/>
    <w:rsid w:val="00111E54"/>
    <w:rsid w:val="00117900"/>
    <w:rsid w:val="00121602"/>
    <w:rsid w:val="00127073"/>
    <w:rsid w:val="00132E83"/>
    <w:rsid w:val="00133293"/>
    <w:rsid w:val="001357C0"/>
    <w:rsid w:val="001363DD"/>
    <w:rsid w:val="00143BC4"/>
    <w:rsid w:val="00150950"/>
    <w:rsid w:val="00150C86"/>
    <w:rsid w:val="0015314C"/>
    <w:rsid w:val="00155B4E"/>
    <w:rsid w:val="00157EE3"/>
    <w:rsid w:val="00163212"/>
    <w:rsid w:val="00164973"/>
    <w:rsid w:val="00164C42"/>
    <w:rsid w:val="00164FC6"/>
    <w:rsid w:val="00165697"/>
    <w:rsid w:val="0016588F"/>
    <w:rsid w:val="00165FD5"/>
    <w:rsid w:val="00166494"/>
    <w:rsid w:val="001702C9"/>
    <w:rsid w:val="00170517"/>
    <w:rsid w:val="00180BC9"/>
    <w:rsid w:val="00181455"/>
    <w:rsid w:val="00181554"/>
    <w:rsid w:val="001817C9"/>
    <w:rsid w:val="00191B7F"/>
    <w:rsid w:val="001A3E98"/>
    <w:rsid w:val="001A5EBA"/>
    <w:rsid w:val="001A7188"/>
    <w:rsid w:val="001B0F93"/>
    <w:rsid w:val="001B37C4"/>
    <w:rsid w:val="001C06CF"/>
    <w:rsid w:val="001C0C35"/>
    <w:rsid w:val="001C55D5"/>
    <w:rsid w:val="001C600A"/>
    <w:rsid w:val="001C6CAA"/>
    <w:rsid w:val="001D5E5F"/>
    <w:rsid w:val="001D6FB3"/>
    <w:rsid w:val="001D7F50"/>
    <w:rsid w:val="001E4302"/>
    <w:rsid w:val="001E4C7E"/>
    <w:rsid w:val="001E6D8D"/>
    <w:rsid w:val="001F1B4E"/>
    <w:rsid w:val="001F5DDE"/>
    <w:rsid w:val="001F764C"/>
    <w:rsid w:val="00202DBB"/>
    <w:rsid w:val="00203F85"/>
    <w:rsid w:val="00204791"/>
    <w:rsid w:val="002118F1"/>
    <w:rsid w:val="00216841"/>
    <w:rsid w:val="00216A35"/>
    <w:rsid w:val="002200A6"/>
    <w:rsid w:val="00220731"/>
    <w:rsid w:val="00222C62"/>
    <w:rsid w:val="00224DAB"/>
    <w:rsid w:val="002320D7"/>
    <w:rsid w:val="002327F7"/>
    <w:rsid w:val="00235491"/>
    <w:rsid w:val="00237D71"/>
    <w:rsid w:val="002510F4"/>
    <w:rsid w:val="00257873"/>
    <w:rsid w:val="002578C8"/>
    <w:rsid w:val="00260C55"/>
    <w:rsid w:val="00267D90"/>
    <w:rsid w:val="00273DDD"/>
    <w:rsid w:val="0029022F"/>
    <w:rsid w:val="00291314"/>
    <w:rsid w:val="002937FD"/>
    <w:rsid w:val="00293839"/>
    <w:rsid w:val="002A5D95"/>
    <w:rsid w:val="002A7384"/>
    <w:rsid w:val="002B5677"/>
    <w:rsid w:val="002B5A9F"/>
    <w:rsid w:val="002C08C1"/>
    <w:rsid w:val="002C6126"/>
    <w:rsid w:val="002D1FEE"/>
    <w:rsid w:val="002D593B"/>
    <w:rsid w:val="002D6F9E"/>
    <w:rsid w:val="002E7B45"/>
    <w:rsid w:val="002F1FF5"/>
    <w:rsid w:val="002F385B"/>
    <w:rsid w:val="002F7D6F"/>
    <w:rsid w:val="0030519B"/>
    <w:rsid w:val="003152E1"/>
    <w:rsid w:val="00321454"/>
    <w:rsid w:val="00321892"/>
    <w:rsid w:val="0032211D"/>
    <w:rsid w:val="003228B4"/>
    <w:rsid w:val="00333376"/>
    <w:rsid w:val="003350D9"/>
    <w:rsid w:val="003404B1"/>
    <w:rsid w:val="003450EE"/>
    <w:rsid w:val="0034588A"/>
    <w:rsid w:val="003506C1"/>
    <w:rsid w:val="00352F70"/>
    <w:rsid w:val="00362698"/>
    <w:rsid w:val="00363688"/>
    <w:rsid w:val="0036521B"/>
    <w:rsid w:val="00372253"/>
    <w:rsid w:val="0037347D"/>
    <w:rsid w:val="00374EF7"/>
    <w:rsid w:val="003755BF"/>
    <w:rsid w:val="00381555"/>
    <w:rsid w:val="00381B45"/>
    <w:rsid w:val="00382BFB"/>
    <w:rsid w:val="0038521B"/>
    <w:rsid w:val="003876B1"/>
    <w:rsid w:val="00387A4D"/>
    <w:rsid w:val="00387EFE"/>
    <w:rsid w:val="0039593E"/>
    <w:rsid w:val="003A0926"/>
    <w:rsid w:val="003A5C2A"/>
    <w:rsid w:val="003A6FA5"/>
    <w:rsid w:val="003B7C37"/>
    <w:rsid w:val="003C00A6"/>
    <w:rsid w:val="003C2E33"/>
    <w:rsid w:val="003C76A1"/>
    <w:rsid w:val="003C7CED"/>
    <w:rsid w:val="003D5480"/>
    <w:rsid w:val="003D677D"/>
    <w:rsid w:val="003F152C"/>
    <w:rsid w:val="003F1C9F"/>
    <w:rsid w:val="003F3C60"/>
    <w:rsid w:val="00404ED6"/>
    <w:rsid w:val="00405FD7"/>
    <w:rsid w:val="00412E60"/>
    <w:rsid w:val="00413574"/>
    <w:rsid w:val="00415027"/>
    <w:rsid w:val="0041785A"/>
    <w:rsid w:val="00417F0F"/>
    <w:rsid w:val="004230CE"/>
    <w:rsid w:val="0042698A"/>
    <w:rsid w:val="00431B33"/>
    <w:rsid w:val="00436D84"/>
    <w:rsid w:val="004424DE"/>
    <w:rsid w:val="00443559"/>
    <w:rsid w:val="00444364"/>
    <w:rsid w:val="00450AC3"/>
    <w:rsid w:val="0045233F"/>
    <w:rsid w:val="004525C2"/>
    <w:rsid w:val="00457C4A"/>
    <w:rsid w:val="00467441"/>
    <w:rsid w:val="00471780"/>
    <w:rsid w:val="00476BE0"/>
    <w:rsid w:val="00477D76"/>
    <w:rsid w:val="00482D86"/>
    <w:rsid w:val="00482F0C"/>
    <w:rsid w:val="00483225"/>
    <w:rsid w:val="00484AF6"/>
    <w:rsid w:val="00486A69"/>
    <w:rsid w:val="00491DA7"/>
    <w:rsid w:val="0049206D"/>
    <w:rsid w:val="0049469E"/>
    <w:rsid w:val="00494AC9"/>
    <w:rsid w:val="00496198"/>
    <w:rsid w:val="004A5DBA"/>
    <w:rsid w:val="004A6976"/>
    <w:rsid w:val="004A7F36"/>
    <w:rsid w:val="004B6704"/>
    <w:rsid w:val="004B77C9"/>
    <w:rsid w:val="004C45E3"/>
    <w:rsid w:val="004C46E6"/>
    <w:rsid w:val="004C52E9"/>
    <w:rsid w:val="004D72B4"/>
    <w:rsid w:val="004E3875"/>
    <w:rsid w:val="004E6797"/>
    <w:rsid w:val="004F27EE"/>
    <w:rsid w:val="004F4513"/>
    <w:rsid w:val="004F50E3"/>
    <w:rsid w:val="00511843"/>
    <w:rsid w:val="00515CF8"/>
    <w:rsid w:val="00515E33"/>
    <w:rsid w:val="00525621"/>
    <w:rsid w:val="00527533"/>
    <w:rsid w:val="00531299"/>
    <w:rsid w:val="005337CD"/>
    <w:rsid w:val="00535CC8"/>
    <w:rsid w:val="005428F4"/>
    <w:rsid w:val="00543CCE"/>
    <w:rsid w:val="00544CD3"/>
    <w:rsid w:val="00546CE2"/>
    <w:rsid w:val="005477D2"/>
    <w:rsid w:val="00556016"/>
    <w:rsid w:val="0056044A"/>
    <w:rsid w:val="00560B98"/>
    <w:rsid w:val="00565C0E"/>
    <w:rsid w:val="00567B56"/>
    <w:rsid w:val="00570551"/>
    <w:rsid w:val="00574600"/>
    <w:rsid w:val="0057552A"/>
    <w:rsid w:val="00575582"/>
    <w:rsid w:val="00576093"/>
    <w:rsid w:val="005835AE"/>
    <w:rsid w:val="005974AD"/>
    <w:rsid w:val="0059765C"/>
    <w:rsid w:val="00597EEB"/>
    <w:rsid w:val="005A3BC8"/>
    <w:rsid w:val="005A66B2"/>
    <w:rsid w:val="005B0C69"/>
    <w:rsid w:val="005B13D3"/>
    <w:rsid w:val="005B5A7D"/>
    <w:rsid w:val="005B610A"/>
    <w:rsid w:val="005B6164"/>
    <w:rsid w:val="005B676F"/>
    <w:rsid w:val="005C02EF"/>
    <w:rsid w:val="005C0C1A"/>
    <w:rsid w:val="005C0C9B"/>
    <w:rsid w:val="005C1103"/>
    <w:rsid w:val="005C129E"/>
    <w:rsid w:val="005C66A1"/>
    <w:rsid w:val="005D0F54"/>
    <w:rsid w:val="005D508F"/>
    <w:rsid w:val="005D5D14"/>
    <w:rsid w:val="005E0098"/>
    <w:rsid w:val="005E05A6"/>
    <w:rsid w:val="005F10F1"/>
    <w:rsid w:val="005F3142"/>
    <w:rsid w:val="005F3A09"/>
    <w:rsid w:val="005F3B73"/>
    <w:rsid w:val="005F5373"/>
    <w:rsid w:val="005F6884"/>
    <w:rsid w:val="0060211D"/>
    <w:rsid w:val="00603C59"/>
    <w:rsid w:val="00604A7A"/>
    <w:rsid w:val="00606A48"/>
    <w:rsid w:val="00616C8C"/>
    <w:rsid w:val="0064648E"/>
    <w:rsid w:val="006518AF"/>
    <w:rsid w:val="00653567"/>
    <w:rsid w:val="00654D0D"/>
    <w:rsid w:val="00665BB2"/>
    <w:rsid w:val="00665DED"/>
    <w:rsid w:val="006700E4"/>
    <w:rsid w:val="00676153"/>
    <w:rsid w:val="006761DE"/>
    <w:rsid w:val="00677D41"/>
    <w:rsid w:val="00686573"/>
    <w:rsid w:val="006923BE"/>
    <w:rsid w:val="00695E0D"/>
    <w:rsid w:val="00697435"/>
    <w:rsid w:val="006A4B07"/>
    <w:rsid w:val="006A52DA"/>
    <w:rsid w:val="006B13E4"/>
    <w:rsid w:val="006C1270"/>
    <w:rsid w:val="006C42AA"/>
    <w:rsid w:val="006D6C0C"/>
    <w:rsid w:val="006D7EB5"/>
    <w:rsid w:val="006E55C4"/>
    <w:rsid w:val="006E6982"/>
    <w:rsid w:val="006F148C"/>
    <w:rsid w:val="006F2728"/>
    <w:rsid w:val="006F6E3D"/>
    <w:rsid w:val="00701CD9"/>
    <w:rsid w:val="00703374"/>
    <w:rsid w:val="00707834"/>
    <w:rsid w:val="007107D8"/>
    <w:rsid w:val="00710E23"/>
    <w:rsid w:val="00713015"/>
    <w:rsid w:val="00713121"/>
    <w:rsid w:val="00713F09"/>
    <w:rsid w:val="007140E9"/>
    <w:rsid w:val="00720905"/>
    <w:rsid w:val="007209C8"/>
    <w:rsid w:val="00722B6E"/>
    <w:rsid w:val="00724B38"/>
    <w:rsid w:val="007257CD"/>
    <w:rsid w:val="0073087A"/>
    <w:rsid w:val="00733EF6"/>
    <w:rsid w:val="0073517A"/>
    <w:rsid w:val="007462FE"/>
    <w:rsid w:val="0075497A"/>
    <w:rsid w:val="0076043D"/>
    <w:rsid w:val="0076047E"/>
    <w:rsid w:val="007630A5"/>
    <w:rsid w:val="00763E2D"/>
    <w:rsid w:val="00775F92"/>
    <w:rsid w:val="007869D0"/>
    <w:rsid w:val="00787D32"/>
    <w:rsid w:val="0079108C"/>
    <w:rsid w:val="00792243"/>
    <w:rsid w:val="00796AB2"/>
    <w:rsid w:val="007A1DCD"/>
    <w:rsid w:val="007A443A"/>
    <w:rsid w:val="007A4485"/>
    <w:rsid w:val="007A5B2C"/>
    <w:rsid w:val="007B0D26"/>
    <w:rsid w:val="007B1A50"/>
    <w:rsid w:val="007B4978"/>
    <w:rsid w:val="007B636A"/>
    <w:rsid w:val="007B7727"/>
    <w:rsid w:val="007B7CDF"/>
    <w:rsid w:val="007C1741"/>
    <w:rsid w:val="007C1B3E"/>
    <w:rsid w:val="007C5E09"/>
    <w:rsid w:val="007C5E82"/>
    <w:rsid w:val="007C713F"/>
    <w:rsid w:val="007D3F82"/>
    <w:rsid w:val="007D48C4"/>
    <w:rsid w:val="007D6C28"/>
    <w:rsid w:val="007E21CE"/>
    <w:rsid w:val="007E6CC8"/>
    <w:rsid w:val="007F3159"/>
    <w:rsid w:val="007F3324"/>
    <w:rsid w:val="007F57F7"/>
    <w:rsid w:val="008021E8"/>
    <w:rsid w:val="00812CB2"/>
    <w:rsid w:val="00812DDC"/>
    <w:rsid w:val="00816D18"/>
    <w:rsid w:val="00817194"/>
    <w:rsid w:val="0082289A"/>
    <w:rsid w:val="00832BD3"/>
    <w:rsid w:val="0083594B"/>
    <w:rsid w:val="008360E6"/>
    <w:rsid w:val="0086059C"/>
    <w:rsid w:val="00862050"/>
    <w:rsid w:val="0086341B"/>
    <w:rsid w:val="008635B0"/>
    <w:rsid w:val="008642C3"/>
    <w:rsid w:val="00864DED"/>
    <w:rsid w:val="00867EE9"/>
    <w:rsid w:val="00871CBD"/>
    <w:rsid w:val="00874DBE"/>
    <w:rsid w:val="0088143C"/>
    <w:rsid w:val="0088234F"/>
    <w:rsid w:val="0088338F"/>
    <w:rsid w:val="00885C6A"/>
    <w:rsid w:val="008A01AE"/>
    <w:rsid w:val="008A27C2"/>
    <w:rsid w:val="008A4CB4"/>
    <w:rsid w:val="008A5657"/>
    <w:rsid w:val="008B38A7"/>
    <w:rsid w:val="008B50FD"/>
    <w:rsid w:val="008B5535"/>
    <w:rsid w:val="008B61DE"/>
    <w:rsid w:val="008C084B"/>
    <w:rsid w:val="008C2B46"/>
    <w:rsid w:val="008C39E5"/>
    <w:rsid w:val="008D073F"/>
    <w:rsid w:val="008D1632"/>
    <w:rsid w:val="008D1C10"/>
    <w:rsid w:val="008D2C3B"/>
    <w:rsid w:val="008D4D48"/>
    <w:rsid w:val="008D5688"/>
    <w:rsid w:val="008D6053"/>
    <w:rsid w:val="008D6A0F"/>
    <w:rsid w:val="008E6E62"/>
    <w:rsid w:val="008E7D1F"/>
    <w:rsid w:val="008F0035"/>
    <w:rsid w:val="008F709C"/>
    <w:rsid w:val="00902D92"/>
    <w:rsid w:val="0090637A"/>
    <w:rsid w:val="00912952"/>
    <w:rsid w:val="00912DC6"/>
    <w:rsid w:val="00913487"/>
    <w:rsid w:val="00915366"/>
    <w:rsid w:val="00917879"/>
    <w:rsid w:val="0092005C"/>
    <w:rsid w:val="00925601"/>
    <w:rsid w:val="00930F34"/>
    <w:rsid w:val="0094266E"/>
    <w:rsid w:val="00943340"/>
    <w:rsid w:val="00943661"/>
    <w:rsid w:val="0095551D"/>
    <w:rsid w:val="009623F3"/>
    <w:rsid w:val="009665B1"/>
    <w:rsid w:val="009753FF"/>
    <w:rsid w:val="00981A69"/>
    <w:rsid w:val="00982B66"/>
    <w:rsid w:val="0098570E"/>
    <w:rsid w:val="00986167"/>
    <w:rsid w:val="00986800"/>
    <w:rsid w:val="00992CE8"/>
    <w:rsid w:val="00996F1C"/>
    <w:rsid w:val="009A2373"/>
    <w:rsid w:val="009A3EEF"/>
    <w:rsid w:val="009A5EFD"/>
    <w:rsid w:val="009B0B77"/>
    <w:rsid w:val="009B0C81"/>
    <w:rsid w:val="009B5A03"/>
    <w:rsid w:val="009B5EF4"/>
    <w:rsid w:val="009B63BB"/>
    <w:rsid w:val="009C1541"/>
    <w:rsid w:val="009C729B"/>
    <w:rsid w:val="009C7F42"/>
    <w:rsid w:val="009D014F"/>
    <w:rsid w:val="009D28C5"/>
    <w:rsid w:val="009D4D09"/>
    <w:rsid w:val="009D697A"/>
    <w:rsid w:val="009E68D3"/>
    <w:rsid w:val="009E7D08"/>
    <w:rsid w:val="009F479A"/>
    <w:rsid w:val="009F6C74"/>
    <w:rsid w:val="009F7D58"/>
    <w:rsid w:val="00A03DBE"/>
    <w:rsid w:val="00A0465D"/>
    <w:rsid w:val="00A057D4"/>
    <w:rsid w:val="00A06C88"/>
    <w:rsid w:val="00A165E8"/>
    <w:rsid w:val="00A167A7"/>
    <w:rsid w:val="00A20173"/>
    <w:rsid w:val="00A23BD2"/>
    <w:rsid w:val="00A360EB"/>
    <w:rsid w:val="00A43175"/>
    <w:rsid w:val="00A45A6A"/>
    <w:rsid w:val="00A52B99"/>
    <w:rsid w:val="00A5315C"/>
    <w:rsid w:val="00A60277"/>
    <w:rsid w:val="00A6057F"/>
    <w:rsid w:val="00A60A12"/>
    <w:rsid w:val="00A61456"/>
    <w:rsid w:val="00A62057"/>
    <w:rsid w:val="00A660E1"/>
    <w:rsid w:val="00A72FEE"/>
    <w:rsid w:val="00A73646"/>
    <w:rsid w:val="00A74AB4"/>
    <w:rsid w:val="00A77F11"/>
    <w:rsid w:val="00A8492B"/>
    <w:rsid w:val="00A84DC8"/>
    <w:rsid w:val="00A92923"/>
    <w:rsid w:val="00A9645D"/>
    <w:rsid w:val="00A96B43"/>
    <w:rsid w:val="00A96E8D"/>
    <w:rsid w:val="00AA3012"/>
    <w:rsid w:val="00AA4034"/>
    <w:rsid w:val="00AB0056"/>
    <w:rsid w:val="00AB1D99"/>
    <w:rsid w:val="00AC7BAB"/>
    <w:rsid w:val="00AD11A2"/>
    <w:rsid w:val="00AD1903"/>
    <w:rsid w:val="00AD20D9"/>
    <w:rsid w:val="00AD54DB"/>
    <w:rsid w:val="00AD78A6"/>
    <w:rsid w:val="00AE6F41"/>
    <w:rsid w:val="00AF3C5F"/>
    <w:rsid w:val="00B10710"/>
    <w:rsid w:val="00B200D6"/>
    <w:rsid w:val="00B2481C"/>
    <w:rsid w:val="00B30842"/>
    <w:rsid w:val="00B31EFE"/>
    <w:rsid w:val="00B34550"/>
    <w:rsid w:val="00B34849"/>
    <w:rsid w:val="00B358FD"/>
    <w:rsid w:val="00B36AD8"/>
    <w:rsid w:val="00B41199"/>
    <w:rsid w:val="00B42522"/>
    <w:rsid w:val="00B43250"/>
    <w:rsid w:val="00B43F2C"/>
    <w:rsid w:val="00B47994"/>
    <w:rsid w:val="00B50C8D"/>
    <w:rsid w:val="00B524B8"/>
    <w:rsid w:val="00B52D6D"/>
    <w:rsid w:val="00B54C38"/>
    <w:rsid w:val="00B57B9E"/>
    <w:rsid w:val="00B706AA"/>
    <w:rsid w:val="00B742D7"/>
    <w:rsid w:val="00B76124"/>
    <w:rsid w:val="00B768AA"/>
    <w:rsid w:val="00B7717C"/>
    <w:rsid w:val="00B808BB"/>
    <w:rsid w:val="00B86062"/>
    <w:rsid w:val="00B906BD"/>
    <w:rsid w:val="00B9119D"/>
    <w:rsid w:val="00B926B7"/>
    <w:rsid w:val="00BA1D8C"/>
    <w:rsid w:val="00BA2675"/>
    <w:rsid w:val="00BA3F69"/>
    <w:rsid w:val="00BB0196"/>
    <w:rsid w:val="00BB2ABB"/>
    <w:rsid w:val="00BB305E"/>
    <w:rsid w:val="00BB782B"/>
    <w:rsid w:val="00BC1DDB"/>
    <w:rsid w:val="00BD0222"/>
    <w:rsid w:val="00BD1242"/>
    <w:rsid w:val="00BD2524"/>
    <w:rsid w:val="00BE0DC1"/>
    <w:rsid w:val="00BF3EAE"/>
    <w:rsid w:val="00BF66D1"/>
    <w:rsid w:val="00BF6B12"/>
    <w:rsid w:val="00C00286"/>
    <w:rsid w:val="00C03E97"/>
    <w:rsid w:val="00C077D4"/>
    <w:rsid w:val="00C10CC8"/>
    <w:rsid w:val="00C13C4F"/>
    <w:rsid w:val="00C17EEF"/>
    <w:rsid w:val="00C21C6F"/>
    <w:rsid w:val="00C33262"/>
    <w:rsid w:val="00C33DA1"/>
    <w:rsid w:val="00C3617E"/>
    <w:rsid w:val="00C36D5D"/>
    <w:rsid w:val="00C373CD"/>
    <w:rsid w:val="00C501AC"/>
    <w:rsid w:val="00C52655"/>
    <w:rsid w:val="00C60287"/>
    <w:rsid w:val="00C64D57"/>
    <w:rsid w:val="00C6544F"/>
    <w:rsid w:val="00C722E6"/>
    <w:rsid w:val="00C85922"/>
    <w:rsid w:val="00C91004"/>
    <w:rsid w:val="00C93BA3"/>
    <w:rsid w:val="00C94845"/>
    <w:rsid w:val="00C96E28"/>
    <w:rsid w:val="00C97660"/>
    <w:rsid w:val="00CA0F91"/>
    <w:rsid w:val="00CA471F"/>
    <w:rsid w:val="00CA63E3"/>
    <w:rsid w:val="00CA6948"/>
    <w:rsid w:val="00CB7784"/>
    <w:rsid w:val="00CC06E5"/>
    <w:rsid w:val="00CC1C6F"/>
    <w:rsid w:val="00CC326B"/>
    <w:rsid w:val="00CC69AF"/>
    <w:rsid w:val="00CD29A5"/>
    <w:rsid w:val="00CD30B3"/>
    <w:rsid w:val="00CD7217"/>
    <w:rsid w:val="00CD7C63"/>
    <w:rsid w:val="00CE01D1"/>
    <w:rsid w:val="00CE083A"/>
    <w:rsid w:val="00CE3100"/>
    <w:rsid w:val="00CE6AA5"/>
    <w:rsid w:val="00CE7046"/>
    <w:rsid w:val="00CE7D72"/>
    <w:rsid w:val="00CF49F3"/>
    <w:rsid w:val="00D00A1F"/>
    <w:rsid w:val="00D07A43"/>
    <w:rsid w:val="00D10B20"/>
    <w:rsid w:val="00D11ADB"/>
    <w:rsid w:val="00D176D9"/>
    <w:rsid w:val="00D17895"/>
    <w:rsid w:val="00D20B08"/>
    <w:rsid w:val="00D21992"/>
    <w:rsid w:val="00D221D6"/>
    <w:rsid w:val="00D23DD6"/>
    <w:rsid w:val="00D2506A"/>
    <w:rsid w:val="00D3039E"/>
    <w:rsid w:val="00D3131C"/>
    <w:rsid w:val="00D3181A"/>
    <w:rsid w:val="00D32E94"/>
    <w:rsid w:val="00D444D2"/>
    <w:rsid w:val="00D601ED"/>
    <w:rsid w:val="00D62FB6"/>
    <w:rsid w:val="00D6658D"/>
    <w:rsid w:val="00D7681A"/>
    <w:rsid w:val="00D804D7"/>
    <w:rsid w:val="00D82C57"/>
    <w:rsid w:val="00D94D02"/>
    <w:rsid w:val="00D9679A"/>
    <w:rsid w:val="00DA2022"/>
    <w:rsid w:val="00DA3971"/>
    <w:rsid w:val="00DB0B41"/>
    <w:rsid w:val="00DB161E"/>
    <w:rsid w:val="00DB6BB4"/>
    <w:rsid w:val="00DB73C4"/>
    <w:rsid w:val="00DB7E30"/>
    <w:rsid w:val="00DC2AD8"/>
    <w:rsid w:val="00DC2D10"/>
    <w:rsid w:val="00DC54AD"/>
    <w:rsid w:val="00DD062D"/>
    <w:rsid w:val="00DD4FDD"/>
    <w:rsid w:val="00DE1CDE"/>
    <w:rsid w:val="00DE385C"/>
    <w:rsid w:val="00DE534E"/>
    <w:rsid w:val="00DE7665"/>
    <w:rsid w:val="00DF00A9"/>
    <w:rsid w:val="00DF2CDF"/>
    <w:rsid w:val="00DF3A55"/>
    <w:rsid w:val="00DF5BBE"/>
    <w:rsid w:val="00DF603C"/>
    <w:rsid w:val="00E01943"/>
    <w:rsid w:val="00E037DA"/>
    <w:rsid w:val="00E0522C"/>
    <w:rsid w:val="00E06B35"/>
    <w:rsid w:val="00E204A9"/>
    <w:rsid w:val="00E210F1"/>
    <w:rsid w:val="00E21808"/>
    <w:rsid w:val="00E25E0B"/>
    <w:rsid w:val="00E27012"/>
    <w:rsid w:val="00E27CCF"/>
    <w:rsid w:val="00E34749"/>
    <w:rsid w:val="00E368D0"/>
    <w:rsid w:val="00E36C24"/>
    <w:rsid w:val="00E42A3E"/>
    <w:rsid w:val="00E438FB"/>
    <w:rsid w:val="00E455C5"/>
    <w:rsid w:val="00E5149D"/>
    <w:rsid w:val="00E520F1"/>
    <w:rsid w:val="00E52274"/>
    <w:rsid w:val="00E56A64"/>
    <w:rsid w:val="00E57435"/>
    <w:rsid w:val="00E57A80"/>
    <w:rsid w:val="00E60821"/>
    <w:rsid w:val="00E6211B"/>
    <w:rsid w:val="00E62838"/>
    <w:rsid w:val="00E64764"/>
    <w:rsid w:val="00E64EEF"/>
    <w:rsid w:val="00E70796"/>
    <w:rsid w:val="00E745A2"/>
    <w:rsid w:val="00E76C29"/>
    <w:rsid w:val="00E81FE6"/>
    <w:rsid w:val="00E82955"/>
    <w:rsid w:val="00E85631"/>
    <w:rsid w:val="00E8648B"/>
    <w:rsid w:val="00E87627"/>
    <w:rsid w:val="00E91549"/>
    <w:rsid w:val="00E96887"/>
    <w:rsid w:val="00E97C81"/>
    <w:rsid w:val="00EA0501"/>
    <w:rsid w:val="00EA2D5E"/>
    <w:rsid w:val="00EA34EB"/>
    <w:rsid w:val="00EB7695"/>
    <w:rsid w:val="00EB7FAA"/>
    <w:rsid w:val="00EC0B4B"/>
    <w:rsid w:val="00EC14CF"/>
    <w:rsid w:val="00EC153E"/>
    <w:rsid w:val="00EC203A"/>
    <w:rsid w:val="00EC7911"/>
    <w:rsid w:val="00ED52B6"/>
    <w:rsid w:val="00ED7E4A"/>
    <w:rsid w:val="00EE48BF"/>
    <w:rsid w:val="00EE794B"/>
    <w:rsid w:val="00EF103D"/>
    <w:rsid w:val="00EF24D4"/>
    <w:rsid w:val="00EF563B"/>
    <w:rsid w:val="00F0359B"/>
    <w:rsid w:val="00F047C8"/>
    <w:rsid w:val="00F060FD"/>
    <w:rsid w:val="00F1010C"/>
    <w:rsid w:val="00F11932"/>
    <w:rsid w:val="00F119BA"/>
    <w:rsid w:val="00F16E3D"/>
    <w:rsid w:val="00F20E6F"/>
    <w:rsid w:val="00F24850"/>
    <w:rsid w:val="00F263B5"/>
    <w:rsid w:val="00F26A40"/>
    <w:rsid w:val="00F27B63"/>
    <w:rsid w:val="00F35AE8"/>
    <w:rsid w:val="00F360C5"/>
    <w:rsid w:val="00F452A3"/>
    <w:rsid w:val="00F46684"/>
    <w:rsid w:val="00F47DBE"/>
    <w:rsid w:val="00F51770"/>
    <w:rsid w:val="00F67CDF"/>
    <w:rsid w:val="00F7168B"/>
    <w:rsid w:val="00F71835"/>
    <w:rsid w:val="00F7318D"/>
    <w:rsid w:val="00F742E3"/>
    <w:rsid w:val="00F83423"/>
    <w:rsid w:val="00F8383D"/>
    <w:rsid w:val="00F85768"/>
    <w:rsid w:val="00F93C69"/>
    <w:rsid w:val="00F96502"/>
    <w:rsid w:val="00F9662B"/>
    <w:rsid w:val="00FA4448"/>
    <w:rsid w:val="00FA6E5D"/>
    <w:rsid w:val="00FB4691"/>
    <w:rsid w:val="00FB7FAA"/>
    <w:rsid w:val="00FC032E"/>
    <w:rsid w:val="00FC3DE7"/>
    <w:rsid w:val="00FE02E3"/>
    <w:rsid w:val="00FE685C"/>
    <w:rsid w:val="00FF1980"/>
    <w:rsid w:val="00FF57A7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DB34E"/>
  <w15:docId w15:val="{BE9F7C18-B8BB-42C3-A494-BB972661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A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340"/>
  </w:style>
  <w:style w:type="paragraph" w:styleId="Footer">
    <w:name w:val="footer"/>
    <w:basedOn w:val="Normal"/>
    <w:link w:val="FooterChar"/>
    <w:uiPriority w:val="99"/>
    <w:unhideWhenUsed/>
    <w:rsid w:val="00943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340"/>
  </w:style>
  <w:style w:type="paragraph" w:styleId="BalloonText">
    <w:name w:val="Balloon Text"/>
    <w:basedOn w:val="Normal"/>
    <w:link w:val="BalloonTextChar"/>
    <w:uiPriority w:val="99"/>
    <w:semiHidden/>
    <w:unhideWhenUsed/>
    <w:rsid w:val="00943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32E83"/>
  </w:style>
  <w:style w:type="character" w:customStyle="1" w:styleId="ufe-locked-value">
    <w:name w:val="ufe-locked-value"/>
    <w:basedOn w:val="DefaultParagraphFont"/>
    <w:rsid w:val="00132E83"/>
  </w:style>
  <w:style w:type="paragraph" w:customStyle="1" w:styleId="Default">
    <w:name w:val="Default"/>
    <w:rsid w:val="00A66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5B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0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76B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4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43CC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A26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B7C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D6F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ithbirdslab.com/" TargetMode="External"/><Relationship Id="rId13" Type="http://schemas.openxmlformats.org/officeDocument/2006/relationships/hyperlink" Target="https://doi.org/10.1016/j.tree.2024.02.00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s41559-023-01999-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3389/fsufs.2022.88250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ajournals.onlinelibrary.wiley.com/doi/10.1002/eap.20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9/fsufs.2019.00082" TargetMode="External"/><Relationship Id="rId10" Type="http://schemas.openxmlformats.org/officeDocument/2006/relationships/hyperlink" Target="https://onlinelibrary.wiley.com/doi/epdf/10.1111/gcb.15238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besjournals.onlinelibrary.wiley.com/doi/10.1111/1365-2664.13918" TargetMode="External"/><Relationship Id="rId14" Type="http://schemas.openxmlformats.org/officeDocument/2006/relationships/hyperlink" Target="https://doi.org/10.1073/pnas.19069091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0FA6E-17B5-724B-BCC0-FC11056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5637</Words>
  <Characters>32133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Olivia</cp:lastModifiedBy>
  <cp:revision>5</cp:revision>
  <cp:lastPrinted>2023-10-03T18:08:00Z</cp:lastPrinted>
  <dcterms:created xsi:type="dcterms:W3CDTF">2025-02-05T19:36:00Z</dcterms:created>
  <dcterms:modified xsi:type="dcterms:W3CDTF">2025-02-20T20:17:00Z</dcterms:modified>
</cp:coreProperties>
</file>